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86" w:rsidRPr="00A408EE" w:rsidRDefault="00896586" w:rsidP="00896586">
      <w:pPr>
        <w:suppressAutoHyphens/>
        <w:jc w:val="center"/>
        <w:rPr>
          <w:rFonts w:ascii="Arial" w:hAnsi="Arial" w:cs="Arial"/>
          <w:b/>
          <w:kern w:val="1"/>
          <w:sz w:val="24"/>
          <w:lang w:eastAsia="zh-CN"/>
        </w:rPr>
      </w:pPr>
      <w:r w:rsidRPr="00A408EE">
        <w:rPr>
          <w:rFonts w:ascii="Arial" w:hAnsi="Arial" w:cs="Arial"/>
          <w:b/>
          <w:kern w:val="1"/>
          <w:sz w:val="28"/>
          <w:lang w:eastAsia="zh-CN"/>
        </w:rPr>
        <w:t>CONTRATO DE RATEIO Nº 50/2016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  <w:r w:rsidRPr="00A408EE">
        <w:rPr>
          <w:rFonts w:ascii="Arial" w:hAnsi="Arial" w:cs="Arial"/>
          <w:kern w:val="1"/>
          <w:sz w:val="24"/>
          <w:lang w:eastAsia="zh-CN"/>
        </w:rPr>
        <w:t xml:space="preserve">De um lado o </w:t>
      </w:r>
      <w:r w:rsidRPr="00A408EE">
        <w:rPr>
          <w:rFonts w:ascii="Arial" w:hAnsi="Arial" w:cs="Arial"/>
          <w:b/>
          <w:bCs/>
          <w:kern w:val="1"/>
          <w:sz w:val="24"/>
          <w:lang w:eastAsia="zh-CN"/>
        </w:rPr>
        <w:t>CONSÓRCIO INTERMUNICIPAL DE DESENVOLVIMENTO ECONÔMICO SOCIAL E MEIO AMBIENTE – CIDEMA</w:t>
      </w:r>
      <w:r w:rsidRPr="00A408EE">
        <w:rPr>
          <w:rFonts w:ascii="Arial" w:hAnsi="Arial" w:cs="Arial"/>
          <w:kern w:val="1"/>
          <w:sz w:val="24"/>
          <w:lang w:eastAsia="zh-CN"/>
        </w:rPr>
        <w:t xml:space="preserve">, pessoa jurídica de direito público, inscrito no CNPJ nº 03.455.536/0001-90, com sede na Av. Getúlio Vargas, 571-S, Sala 02, Chapecó-SC, neste ato representado pelo seu presidente sr. </w:t>
      </w:r>
      <w:r w:rsidRPr="00A408EE">
        <w:rPr>
          <w:rFonts w:ascii="Arial" w:hAnsi="Arial" w:cs="Arial"/>
          <w:kern w:val="1"/>
          <w:sz w:val="24"/>
          <w:szCs w:val="24"/>
          <w:lang w:eastAsia="zh-CN"/>
        </w:rPr>
        <w:t>FABIANO DA LUZ</w:t>
      </w:r>
      <w:r w:rsidRPr="00A408EE">
        <w:rPr>
          <w:rFonts w:ascii="Arial" w:hAnsi="Arial" w:cs="Arial"/>
          <w:kern w:val="1"/>
          <w:sz w:val="24"/>
          <w:lang w:eastAsia="zh-CN"/>
        </w:rPr>
        <w:t xml:space="preserve">, doravante denominado </w:t>
      </w:r>
      <w:r w:rsidRPr="00A408EE">
        <w:rPr>
          <w:rFonts w:ascii="Arial" w:hAnsi="Arial" w:cs="Arial"/>
          <w:b/>
          <w:bCs/>
          <w:kern w:val="1"/>
          <w:sz w:val="24"/>
          <w:lang w:eastAsia="zh-CN"/>
        </w:rPr>
        <w:t>CONSÓRCIO</w:t>
      </w:r>
      <w:r w:rsidRPr="00A408EE">
        <w:rPr>
          <w:rFonts w:ascii="Arial" w:hAnsi="Arial" w:cs="Arial"/>
          <w:kern w:val="1"/>
          <w:sz w:val="24"/>
          <w:lang w:eastAsia="zh-CN"/>
        </w:rPr>
        <w:t xml:space="preserve"> e de outro lado o Município de </w:t>
      </w:r>
      <w:r w:rsidRPr="00A408EE">
        <w:rPr>
          <w:rFonts w:ascii="Arial" w:hAnsi="Arial" w:cs="Arial"/>
          <w:b/>
          <w:bCs/>
          <w:kern w:val="1"/>
          <w:sz w:val="24"/>
          <w:lang w:eastAsia="zh-CN"/>
        </w:rPr>
        <w:t xml:space="preserve">GUATAMBU </w:t>
      </w:r>
      <w:r w:rsidRPr="00A408EE">
        <w:rPr>
          <w:rFonts w:ascii="Arial" w:hAnsi="Arial" w:cs="Arial"/>
          <w:bCs/>
          <w:kern w:val="1"/>
          <w:sz w:val="24"/>
          <w:lang w:eastAsia="zh-CN"/>
        </w:rPr>
        <w:t>com</w:t>
      </w:r>
      <w:r w:rsidRPr="00A408EE">
        <w:rPr>
          <w:rFonts w:ascii="Arial" w:hAnsi="Arial" w:cs="Arial"/>
          <w:kern w:val="1"/>
          <w:sz w:val="24"/>
          <w:lang w:eastAsia="zh-CN"/>
        </w:rPr>
        <w:t xml:space="preserve"> sede</w:t>
      </w:r>
      <w:r w:rsidRPr="00A408EE">
        <w:rPr>
          <w:rFonts w:ascii="Arial" w:hAnsi="Arial" w:cs="Arial"/>
          <w:b/>
          <w:bCs/>
          <w:kern w:val="1"/>
          <w:sz w:val="24"/>
          <w:lang w:eastAsia="zh-CN"/>
        </w:rPr>
        <w:t xml:space="preserve"> </w:t>
      </w:r>
      <w:r w:rsidRPr="00A408EE">
        <w:rPr>
          <w:rFonts w:ascii="Arial" w:hAnsi="Arial" w:cs="Arial"/>
          <w:kern w:val="1"/>
          <w:sz w:val="24"/>
          <w:lang w:eastAsia="zh-CN"/>
        </w:rPr>
        <w:t>na Rua Manoel Rolim de Moura, nº 825, CNPJ nº 95.990.206/0001-12, integrante da Associação dos Municípios do Oeste de Santa Catarina - AMOSC</w:t>
      </w:r>
      <w:r w:rsidRPr="00A408EE">
        <w:rPr>
          <w:rFonts w:ascii="Arial" w:hAnsi="Arial" w:cs="Arial"/>
          <w:kern w:val="1"/>
          <w:sz w:val="24"/>
          <w:szCs w:val="24"/>
          <w:lang w:eastAsia="zh-CN"/>
        </w:rPr>
        <w:t>, representada pelo seu Prefeito Municipal sr. PEDRO BORSOI</w:t>
      </w:r>
      <w:r w:rsidRPr="00A408EE">
        <w:rPr>
          <w:rFonts w:ascii="Arial" w:hAnsi="Arial" w:cs="Arial"/>
          <w:kern w:val="1"/>
          <w:sz w:val="24"/>
          <w:lang w:eastAsia="zh-CN"/>
        </w:rPr>
        <w:t xml:space="preserve">, </w:t>
      </w:r>
      <w:r w:rsidRPr="00A408EE">
        <w:rPr>
          <w:rFonts w:ascii="Arial" w:hAnsi="Arial" w:cs="Arial"/>
          <w:kern w:val="1"/>
          <w:sz w:val="24"/>
          <w:szCs w:val="24"/>
          <w:lang w:eastAsia="zh-CN"/>
        </w:rPr>
        <w:t xml:space="preserve">doravante denominado </w:t>
      </w:r>
      <w:r w:rsidRPr="00A408E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MUNICÍPIO</w:t>
      </w:r>
      <w:r w:rsidRPr="00A408EE">
        <w:rPr>
          <w:rFonts w:ascii="Arial" w:hAnsi="Arial" w:cs="Arial"/>
          <w:kern w:val="1"/>
          <w:sz w:val="24"/>
          <w:szCs w:val="24"/>
          <w:lang w:eastAsia="zh-CN"/>
        </w:rPr>
        <w:t xml:space="preserve"> resolvem firmar o presente Contrato de Rateio com o objetivo de estruturar o Sistema de Inspeção Municipal</w:t>
      </w:r>
      <w:r w:rsidRPr="00A408EE">
        <w:rPr>
          <w:rFonts w:ascii="Arial" w:hAnsi="Arial" w:cs="Arial"/>
          <w:kern w:val="1"/>
          <w:sz w:val="24"/>
          <w:lang w:eastAsia="zh-CN"/>
        </w:rPr>
        <w:t xml:space="preserve"> dos municípios vinculados ao Programa do </w:t>
      </w:r>
      <w:r w:rsidRPr="00A408EE">
        <w:rPr>
          <w:rFonts w:ascii="Arial" w:hAnsi="Arial" w:cs="Arial"/>
          <w:kern w:val="1"/>
          <w:sz w:val="24"/>
          <w:szCs w:val="24"/>
          <w:lang w:eastAsia="zh-CN"/>
        </w:rPr>
        <w:t>Sistema Unificado de Atenção a Sanidade Agropecuária - PROSUASA</w:t>
      </w:r>
      <w:r w:rsidRPr="00A408EE">
        <w:rPr>
          <w:rFonts w:ascii="Arial" w:hAnsi="Arial" w:cs="Arial"/>
          <w:kern w:val="1"/>
          <w:sz w:val="24"/>
          <w:lang w:eastAsia="zh-CN"/>
        </w:rPr>
        <w:t>,</w:t>
      </w:r>
      <w:r w:rsidRPr="00A408EE">
        <w:rPr>
          <w:rFonts w:ascii="Arial" w:hAnsi="Arial" w:cs="Arial"/>
          <w:kern w:val="1"/>
          <w:sz w:val="24"/>
          <w:szCs w:val="24"/>
          <w:lang w:eastAsia="zh-CN"/>
        </w:rPr>
        <w:t xml:space="preserve"> oferecido pelo CIDEMA, tendo como base legal a Lei Federal nº 8.666/93, Lei Federal nº 11.107/2005 e ao Decreto nº 6.017/2007, que dispõe sobre normas gerais de contratação de consórcios públicos, Lei Municipal de Ratificação do Consórcio Público e Contrato de Programa, conforme cláusulas e condições seguintes:</w:t>
      </w:r>
      <w:r w:rsidRPr="00A408EE">
        <w:rPr>
          <w:rFonts w:ascii="Arial" w:hAnsi="Arial" w:cs="Arial"/>
          <w:kern w:val="1"/>
          <w:sz w:val="24"/>
          <w:lang w:eastAsia="zh-CN"/>
        </w:rPr>
        <w:tab/>
      </w:r>
      <w:r w:rsidRPr="00A408EE">
        <w:rPr>
          <w:rFonts w:ascii="Arial" w:hAnsi="Arial" w:cs="Arial"/>
          <w:kern w:val="1"/>
          <w:sz w:val="24"/>
          <w:lang w:eastAsia="zh-CN"/>
        </w:rPr>
        <w:tab/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/>
          <w:bCs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PRIMEIRA – DO OBJETO</w:t>
      </w: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/>
          <w:bCs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cs="Arial"/>
          <w:spacing w:val="-10"/>
          <w:kern w:val="1"/>
          <w:sz w:val="24"/>
          <w:u w:val="single"/>
          <w:lang w:eastAsia="zh-CN"/>
        </w:rPr>
      </w:pPr>
      <w:r w:rsidRPr="00A408EE">
        <w:rPr>
          <w:rFonts w:ascii="Arial" w:hAnsi="Arial" w:cs="Arial"/>
          <w:kern w:val="1"/>
          <w:sz w:val="24"/>
          <w:lang w:eastAsia="zh-CN"/>
        </w:rPr>
        <w:t xml:space="preserve">O objeto do presente </w:t>
      </w:r>
      <w:r w:rsidRPr="00A408EE">
        <w:rPr>
          <w:rFonts w:ascii="Arial" w:hAnsi="Arial" w:cs="Arial"/>
          <w:b/>
          <w:bCs/>
          <w:kern w:val="1"/>
          <w:sz w:val="24"/>
          <w:lang w:eastAsia="zh-CN"/>
        </w:rPr>
        <w:t>Contrato de Rateio</w:t>
      </w:r>
      <w:r w:rsidRPr="00A408EE">
        <w:rPr>
          <w:rFonts w:ascii="Arial" w:hAnsi="Arial" w:cs="Arial"/>
          <w:kern w:val="1"/>
          <w:sz w:val="24"/>
          <w:lang w:eastAsia="zh-CN"/>
        </w:rPr>
        <w:t xml:space="preserve"> é o </w:t>
      </w:r>
      <w:r w:rsidRPr="00A408EE">
        <w:rPr>
          <w:rFonts w:ascii="Arial" w:hAnsi="Arial" w:cs="Arial"/>
          <w:kern w:val="1"/>
          <w:sz w:val="24"/>
          <w:szCs w:val="24"/>
          <w:lang w:eastAsia="zh-CN"/>
        </w:rPr>
        <w:t>estruturar o Sistema de Inspeção Municipal</w:t>
      </w:r>
      <w:r w:rsidRPr="00A408EE">
        <w:rPr>
          <w:rFonts w:ascii="Arial" w:hAnsi="Arial" w:cs="Arial"/>
          <w:kern w:val="1"/>
          <w:sz w:val="24"/>
          <w:lang w:eastAsia="zh-CN"/>
        </w:rPr>
        <w:t xml:space="preserve"> do município de </w:t>
      </w:r>
      <w:r w:rsidRPr="00A408EE">
        <w:rPr>
          <w:rFonts w:ascii="Arial" w:hAnsi="Arial" w:cs="Arial"/>
          <w:b/>
          <w:kern w:val="1"/>
          <w:sz w:val="24"/>
          <w:lang w:eastAsia="zh-CN"/>
        </w:rPr>
        <w:t>Guatambu</w:t>
      </w:r>
      <w:r w:rsidRPr="00A408EE">
        <w:rPr>
          <w:rFonts w:ascii="Arial" w:hAnsi="Arial" w:cs="Arial"/>
          <w:kern w:val="1"/>
          <w:sz w:val="24"/>
          <w:lang w:eastAsia="zh-CN"/>
        </w:rPr>
        <w:t xml:space="preserve"> vinculado ao Programa do </w:t>
      </w:r>
      <w:r w:rsidRPr="00A408EE">
        <w:rPr>
          <w:rFonts w:ascii="Arial" w:hAnsi="Arial" w:cs="Arial"/>
          <w:kern w:val="1"/>
          <w:sz w:val="24"/>
          <w:szCs w:val="24"/>
          <w:lang w:eastAsia="zh-CN"/>
        </w:rPr>
        <w:t>Sistema Unificado de Atenção a Sanidade Agropecuária - PROSUASA</w:t>
      </w:r>
      <w:r w:rsidRPr="00A408EE">
        <w:rPr>
          <w:rFonts w:ascii="Arial" w:hAnsi="Arial" w:cs="Arial"/>
          <w:kern w:val="1"/>
          <w:sz w:val="24"/>
          <w:lang w:eastAsia="zh-CN"/>
        </w:rPr>
        <w:t>, integrante da Associação dos Municípios do Oeste de Santa Catarina - AMOSC.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u w:val="single"/>
          <w:lang w:eastAsia="zh-CN"/>
        </w:rPr>
      </w:pP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SEGUNDA – DA EXECUÇÃO DOS SERVIÇOS</w:t>
      </w: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>Os serviços previstos na cláusula anterior serão prestados pelo CONTRATADO na sede do CIDEMA ou “in loco”, conforme necessidade.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lastRenderedPageBreak/>
        <w:t>CLÁUSULA TERCEIRA – DA VIGÊNCIA</w:t>
      </w: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>O presente contrato terá vigência a partir da data de sua assinatura até o dia 31 de dezembro de 2016.</w:t>
      </w:r>
    </w:p>
    <w:p w:rsidR="00896586" w:rsidRPr="00A408EE" w:rsidRDefault="00896586" w:rsidP="00896586">
      <w:pPr>
        <w:tabs>
          <w:tab w:val="left" w:pos="7088"/>
        </w:tabs>
        <w:suppressAutoHyphens/>
        <w:jc w:val="both"/>
        <w:rPr>
          <w:rFonts w:ascii="Arial" w:hAnsi="Arial" w:cs="Arial"/>
          <w:b/>
          <w:bCs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 xml:space="preserve"> </w:t>
      </w: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/>
          <w:bCs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QUARTA – DOS VALORES</w:t>
      </w: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/>
          <w:bCs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b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szCs w:val="24"/>
          <w:lang w:eastAsia="zh-CN"/>
        </w:rPr>
        <w:t xml:space="preserve">Pelo correto e perfeito desempenho dos serviços ora contratados, o </w:t>
      </w:r>
      <w:r w:rsidRPr="00A408EE">
        <w:rPr>
          <w:rFonts w:ascii="Arial" w:hAnsi="Arial" w:cs="Arial"/>
          <w:bCs/>
          <w:spacing w:val="-10"/>
          <w:kern w:val="1"/>
          <w:sz w:val="24"/>
          <w:szCs w:val="24"/>
          <w:lang w:eastAsia="zh-CN"/>
        </w:rPr>
        <w:t>MUNICIPIO</w:t>
      </w:r>
      <w:r w:rsidRPr="00A408EE">
        <w:rPr>
          <w:rFonts w:ascii="Arial" w:hAnsi="Arial" w:cs="Arial"/>
          <w:spacing w:val="-10"/>
          <w:kern w:val="1"/>
          <w:sz w:val="24"/>
          <w:szCs w:val="24"/>
          <w:lang w:eastAsia="zh-CN"/>
        </w:rPr>
        <w:t xml:space="preserve"> pagará ao </w:t>
      </w:r>
      <w:r w:rsidRPr="00A408EE">
        <w:rPr>
          <w:rFonts w:ascii="Arial" w:hAnsi="Arial" w:cs="Arial"/>
          <w:bCs/>
          <w:spacing w:val="-10"/>
          <w:kern w:val="1"/>
          <w:sz w:val="24"/>
          <w:szCs w:val="24"/>
          <w:lang w:eastAsia="zh-CN"/>
        </w:rPr>
        <w:t>CONSORCIO</w:t>
      </w:r>
      <w:r w:rsidRPr="00A408EE">
        <w:rPr>
          <w:rFonts w:ascii="Arial" w:hAnsi="Arial" w:cs="Arial"/>
          <w:spacing w:val="-10"/>
          <w:kern w:val="1"/>
          <w:sz w:val="24"/>
          <w:szCs w:val="24"/>
          <w:lang w:eastAsia="zh-CN"/>
        </w:rPr>
        <w:t xml:space="preserve"> o valor total de </w:t>
      </w:r>
      <w:r w:rsidRPr="00A408EE">
        <w:rPr>
          <w:rFonts w:ascii="Arial" w:hAnsi="Arial" w:cs="Arial"/>
          <w:bCs/>
          <w:spacing w:val="-10"/>
          <w:kern w:val="1"/>
          <w:sz w:val="24"/>
          <w:szCs w:val="24"/>
          <w:lang w:eastAsia="zh-CN"/>
        </w:rPr>
        <w:t>R$ 12.000,00</w:t>
      </w:r>
      <w:r w:rsidRPr="00A408EE">
        <w:rPr>
          <w:rFonts w:ascii="Arial" w:hAnsi="Arial" w:cs="Arial"/>
          <w:spacing w:val="-10"/>
          <w:kern w:val="1"/>
          <w:sz w:val="24"/>
          <w:szCs w:val="24"/>
          <w:lang w:eastAsia="zh-CN"/>
        </w:rPr>
        <w:t xml:space="preserve"> (doze mi reais), com o seguinte desdobramento: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b/>
          <w:spacing w:val="-10"/>
          <w:kern w:val="1"/>
          <w:sz w:val="24"/>
          <w:lang w:eastAsia="zh-CN"/>
        </w:rPr>
      </w:pPr>
    </w:p>
    <w:tbl>
      <w:tblPr>
        <w:tblW w:w="0" w:type="auto"/>
        <w:tblInd w:w="-4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6"/>
        <w:gridCol w:w="3543"/>
        <w:gridCol w:w="3350"/>
      </w:tblGrid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jc w:val="both"/>
              <w:outlineLvl w:val="3"/>
              <w:rPr>
                <w:rFonts w:ascii="Courier" w:hAnsi="Courier" w:cs="Courier"/>
                <w:kern w:val="1"/>
                <w:sz w:val="24"/>
                <w:lang w:eastAsia="zh-CN"/>
              </w:rPr>
            </w:pPr>
            <w:r w:rsidRPr="00A408EE">
              <w:rPr>
                <w:rFonts w:ascii="Arial" w:hAnsi="Arial" w:cs="Arial"/>
                <w:b/>
                <w:kern w:val="1"/>
                <w:sz w:val="24"/>
                <w:lang w:eastAsia="zh-CN"/>
              </w:rPr>
              <w:t>Parcela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/>
                <w:kern w:val="1"/>
                <w:sz w:val="24"/>
                <w:lang w:eastAsia="zh-CN"/>
              </w:rPr>
              <w:t>Vencimento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/>
                <w:kern w:val="1"/>
                <w:sz w:val="24"/>
                <w:lang w:eastAsia="zh-CN"/>
              </w:rPr>
              <w:t>3.3.71.70.01</w:t>
            </w:r>
          </w:p>
        </w:tc>
      </w:tr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jc w:val="center"/>
              <w:outlineLvl w:val="3"/>
              <w:rPr>
                <w:rFonts w:ascii="Courier" w:hAnsi="Courier" w:cs="Courier"/>
                <w:kern w:val="1"/>
                <w:sz w:val="24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30/01/2016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1.000,00</w:t>
            </w:r>
          </w:p>
        </w:tc>
      </w:tr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jc w:val="center"/>
              <w:outlineLvl w:val="3"/>
              <w:rPr>
                <w:rFonts w:ascii="Courier" w:hAnsi="Courier" w:cs="Courier"/>
                <w:kern w:val="1"/>
                <w:sz w:val="24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28/02/2016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1.000,00</w:t>
            </w:r>
          </w:p>
        </w:tc>
      </w:tr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jc w:val="center"/>
              <w:outlineLvl w:val="3"/>
              <w:rPr>
                <w:rFonts w:ascii="Courier" w:hAnsi="Courier" w:cs="Courier"/>
                <w:kern w:val="1"/>
                <w:sz w:val="24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30/03/2016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1.000,00</w:t>
            </w:r>
          </w:p>
        </w:tc>
      </w:tr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eastAsia="Arial Unicode MS" w:hAnsi="Arial" w:cs="Arial"/>
                <w:kern w:val="1"/>
                <w:sz w:val="24"/>
                <w:szCs w:val="22"/>
                <w:lang w:eastAsia="zh-CN"/>
              </w:rPr>
              <w:t>30/04/2016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1.000,00</w:t>
            </w:r>
          </w:p>
        </w:tc>
      </w:tr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eastAsia="Arial Unicode MS" w:hAnsi="Arial" w:cs="Arial"/>
                <w:kern w:val="1"/>
                <w:sz w:val="24"/>
                <w:szCs w:val="22"/>
                <w:lang w:eastAsia="zh-CN"/>
              </w:rPr>
              <w:t>30/05/2016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1.000,00</w:t>
            </w:r>
          </w:p>
        </w:tc>
      </w:tr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eastAsia="Arial Unicode MS" w:hAnsi="Arial" w:cs="Arial"/>
                <w:kern w:val="1"/>
                <w:sz w:val="24"/>
                <w:szCs w:val="22"/>
                <w:lang w:eastAsia="zh-CN"/>
              </w:rPr>
              <w:t>30/06/2016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1.000,00</w:t>
            </w:r>
          </w:p>
        </w:tc>
      </w:tr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kern w:val="1"/>
                <w:sz w:val="24"/>
                <w:lang w:eastAsia="zh-C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eastAsia="Arial Unicode MS" w:hAnsi="Arial" w:cs="Arial"/>
                <w:kern w:val="1"/>
                <w:sz w:val="24"/>
                <w:szCs w:val="22"/>
                <w:lang w:eastAsia="zh-CN"/>
              </w:rPr>
              <w:t>30/07/2016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1.000,00</w:t>
            </w:r>
          </w:p>
        </w:tc>
      </w:tr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eastAsia="Arial Unicode MS" w:hAnsi="Arial" w:cs="Arial"/>
                <w:bCs/>
                <w:kern w:val="1"/>
                <w:sz w:val="24"/>
                <w:szCs w:val="22"/>
                <w:lang w:eastAsia="zh-CN"/>
              </w:rPr>
              <w:t>30/08/2016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1.000,00</w:t>
            </w:r>
          </w:p>
        </w:tc>
      </w:tr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eastAsia="Arial Unicode MS" w:hAnsi="Arial" w:cs="Arial"/>
                <w:bCs/>
                <w:kern w:val="1"/>
                <w:sz w:val="24"/>
                <w:szCs w:val="22"/>
                <w:lang w:eastAsia="zh-CN"/>
              </w:rPr>
              <w:t>30/09/2016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1.000,00</w:t>
            </w:r>
          </w:p>
        </w:tc>
      </w:tr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eastAsia="Arial Unicode MS" w:hAnsi="Arial" w:cs="Arial"/>
                <w:bCs/>
                <w:kern w:val="1"/>
                <w:sz w:val="24"/>
                <w:szCs w:val="22"/>
                <w:lang w:eastAsia="zh-CN"/>
              </w:rPr>
              <w:t>30/10/2016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1.000,00</w:t>
            </w:r>
          </w:p>
        </w:tc>
      </w:tr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eastAsia="Arial Unicode MS" w:hAnsi="Arial" w:cs="Arial"/>
                <w:bCs/>
                <w:kern w:val="1"/>
                <w:sz w:val="24"/>
                <w:szCs w:val="22"/>
                <w:lang w:eastAsia="zh-CN"/>
              </w:rPr>
              <w:t>30/11/2016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1.000,00</w:t>
            </w:r>
          </w:p>
        </w:tc>
      </w:tr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eastAsia="Arial Unicode MS" w:hAnsi="Arial" w:cs="Arial"/>
                <w:bCs/>
                <w:kern w:val="1"/>
                <w:sz w:val="24"/>
                <w:szCs w:val="22"/>
                <w:lang w:eastAsia="zh-CN"/>
              </w:rPr>
              <w:t>30/12/2016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1.000,00</w:t>
            </w:r>
          </w:p>
        </w:tc>
      </w:tr>
      <w:tr w:rsidR="00896586" w:rsidRPr="00A408EE" w:rsidTr="008C2776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both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/>
                <w:kern w:val="1"/>
                <w:sz w:val="24"/>
                <w:lang w:eastAsia="zh-CN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6586" w:rsidRPr="00A408EE" w:rsidRDefault="00896586" w:rsidP="008C2776">
            <w:pPr>
              <w:suppressAutoHyphens/>
              <w:snapToGrid w:val="0"/>
              <w:jc w:val="right"/>
              <w:rPr>
                <w:kern w:val="1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86" w:rsidRPr="00A408EE" w:rsidRDefault="00896586" w:rsidP="008C2776">
            <w:pPr>
              <w:suppressAutoHyphens/>
              <w:jc w:val="center"/>
              <w:rPr>
                <w:kern w:val="1"/>
                <w:lang w:eastAsia="zh-CN"/>
              </w:rPr>
            </w:pPr>
            <w:r w:rsidRPr="00A408EE">
              <w:rPr>
                <w:rFonts w:ascii="Arial" w:hAnsi="Arial" w:cs="Arial"/>
                <w:b/>
                <w:kern w:val="1"/>
                <w:sz w:val="24"/>
                <w:lang w:eastAsia="zh-CN"/>
              </w:rPr>
              <w:t>12.000,00</w:t>
            </w:r>
          </w:p>
        </w:tc>
      </w:tr>
    </w:tbl>
    <w:p w:rsidR="00896586" w:rsidRPr="00A408EE" w:rsidRDefault="00896586" w:rsidP="00896586">
      <w:pPr>
        <w:suppressAutoHyphens/>
        <w:rPr>
          <w:kern w:val="1"/>
          <w:lang w:eastAsia="zh-CN"/>
        </w:rPr>
      </w:pPr>
    </w:p>
    <w:p w:rsidR="00896586" w:rsidRPr="00A408EE" w:rsidRDefault="00896586" w:rsidP="00896586">
      <w:pPr>
        <w:suppressAutoHyphens/>
        <w:rPr>
          <w:kern w:val="1"/>
          <w:lang w:eastAsia="zh-CN"/>
        </w:rPr>
      </w:pP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QUINTA – DA VERIFICAÇÃO DA PRESTAÇÃO DOS SERVIÇOS PRESTADOS</w:t>
      </w: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lastRenderedPageBreak/>
        <w:t>Quanto à verificação, os serviços considerar-se-ão perfeitamente executados mediante acompanhamento da Secretaria Municipal de Agricultura de cada Município.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SEXTA – DO PAGAMENTO</w:t>
      </w: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>O valor contratual previsto será pago em 12 (doze) parcelas até o dia 30 de cada mês, conforme, mediante débito bancário na conta do FPM, implicando na imediata suspensão dos serviços em caso de inadimplência por parte do MUNICÍPIO.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 xml:space="preserve">§ 1º As despesas decorrentes do presente contrato serão pagas mediante a utilização dos respectivos recursos constantes na Lei Orçamentária – </w:t>
      </w:r>
      <w:r w:rsidRPr="00A408EE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dotação 3.1.71</w:t>
      </w: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>.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>§ 2º Será excluído do consórcio público, o ente consorciado que não consignar em sua lei orçamentária ou créditos adicionais as dotações suficientes para suportar as despesas assumidas por meio de contrato de rateio.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b/>
          <w:bCs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 xml:space="preserve">  </w:t>
      </w: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 xml:space="preserve">CLÁUSULA SÉTIMA – DAS OBRIGAÇÕES DO CONSÓRCIO </w:t>
      </w: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  <w:r w:rsidRPr="00A408EE">
        <w:rPr>
          <w:rFonts w:ascii="Arial" w:hAnsi="Arial" w:cs="Arial"/>
          <w:kern w:val="1"/>
          <w:sz w:val="24"/>
          <w:lang w:eastAsia="zh-CN"/>
        </w:rPr>
        <w:t>São obrigações do CONSÓRCIO:</w:t>
      </w:r>
    </w:p>
    <w:p w:rsidR="00896586" w:rsidRPr="00A408EE" w:rsidRDefault="00896586" w:rsidP="008965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lang w:eastAsia="zh-CN"/>
        </w:rPr>
      </w:pPr>
      <w:r w:rsidRPr="00A408EE">
        <w:rPr>
          <w:rFonts w:ascii="Arial" w:hAnsi="Arial" w:cs="Arial"/>
          <w:kern w:val="1"/>
          <w:sz w:val="24"/>
          <w:lang w:eastAsia="zh-CN"/>
        </w:rPr>
        <w:t>Acompanhar e controlar a qualidade técnica durante todo o processo, através de relatórios das atividades;</w:t>
      </w:r>
    </w:p>
    <w:p w:rsidR="00896586" w:rsidRPr="00A408EE" w:rsidRDefault="00896586" w:rsidP="008965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lang w:eastAsia="zh-CN"/>
        </w:rPr>
      </w:pPr>
      <w:r w:rsidRPr="00A408EE">
        <w:rPr>
          <w:rFonts w:ascii="Arial" w:hAnsi="Arial" w:cs="Arial"/>
          <w:kern w:val="1"/>
          <w:sz w:val="24"/>
          <w:lang w:eastAsia="zh-CN"/>
        </w:rPr>
        <w:t>Colocar a disposição do MUNICÍPIO os serviços contratados;</w:t>
      </w:r>
    </w:p>
    <w:p w:rsidR="00896586" w:rsidRPr="00A408EE" w:rsidRDefault="00896586" w:rsidP="008965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lang w:eastAsia="zh-CN"/>
        </w:rPr>
      </w:pPr>
      <w:r w:rsidRPr="00A408EE">
        <w:rPr>
          <w:rFonts w:ascii="Arial" w:hAnsi="Arial" w:cs="Arial"/>
          <w:kern w:val="1"/>
          <w:sz w:val="24"/>
          <w:lang w:eastAsia="zh-CN"/>
        </w:rPr>
        <w:t>Orientar as Secretarias Municipais de Administração em relação aos procedimentos adotados;</w:t>
      </w:r>
    </w:p>
    <w:p w:rsidR="00896586" w:rsidRPr="00A408EE" w:rsidRDefault="00896586" w:rsidP="008965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lang w:eastAsia="zh-CN"/>
        </w:rPr>
      </w:pPr>
      <w:r w:rsidRPr="00A408EE">
        <w:rPr>
          <w:rFonts w:ascii="Arial" w:hAnsi="Arial" w:cs="Arial"/>
          <w:kern w:val="1"/>
          <w:sz w:val="24"/>
          <w:lang w:eastAsia="zh-CN"/>
        </w:rPr>
        <w:t>Fornecer mensalmente recibo do valor pago pelo MUNICÍPIO.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</w:p>
    <w:p w:rsidR="00896586" w:rsidRPr="00A408EE" w:rsidRDefault="00896586" w:rsidP="00896586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Arial" w:eastAsia="Arial Unicode MS" w:hAnsi="Arial" w:cs="Arial"/>
          <w:b/>
          <w:kern w:val="1"/>
          <w:sz w:val="24"/>
          <w:lang w:eastAsia="zh-CN"/>
        </w:rPr>
      </w:pPr>
      <w:r w:rsidRPr="00A408EE">
        <w:rPr>
          <w:rFonts w:ascii="Arial" w:hAnsi="Arial" w:cs="Arial"/>
          <w:b/>
          <w:kern w:val="1"/>
          <w:sz w:val="24"/>
          <w:lang w:eastAsia="zh-CN"/>
        </w:rPr>
        <w:t>CLÁUSULA OITAVA – DAS OBRIGAÇÕES DO MUNICÍPIO</w:t>
      </w:r>
    </w:p>
    <w:p w:rsidR="00896586" w:rsidRPr="00A408EE" w:rsidRDefault="00896586" w:rsidP="00896586">
      <w:pPr>
        <w:suppressAutoHyphens/>
        <w:rPr>
          <w:rFonts w:ascii="Arial" w:eastAsia="Arial Unicode MS" w:hAnsi="Arial" w:cs="Arial"/>
          <w:kern w:val="1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  <w:r w:rsidRPr="00A408EE">
        <w:rPr>
          <w:rFonts w:ascii="Arial" w:hAnsi="Arial" w:cs="Arial"/>
          <w:kern w:val="1"/>
          <w:sz w:val="24"/>
          <w:lang w:eastAsia="zh-CN"/>
        </w:rPr>
        <w:t>São obrigações do MUNICÍPIO: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kern w:val="1"/>
          <w:lang w:eastAsia="zh-CN"/>
        </w:rPr>
      </w:pPr>
      <w:r w:rsidRPr="00A408EE">
        <w:rPr>
          <w:rFonts w:ascii="Arial" w:hAnsi="Arial" w:cs="Arial"/>
          <w:kern w:val="1"/>
          <w:sz w:val="24"/>
          <w:lang w:eastAsia="zh-CN"/>
        </w:rPr>
        <w:lastRenderedPageBreak/>
        <w:t>a) Acompanhar os serviços oferecidos pelo CONSÓRCIO;</w:t>
      </w:r>
    </w:p>
    <w:p w:rsidR="00896586" w:rsidRPr="00A408EE" w:rsidRDefault="00896586" w:rsidP="00896586">
      <w:pPr>
        <w:suppressAutoHyphens/>
        <w:jc w:val="both"/>
        <w:rPr>
          <w:rFonts w:cs="Arial"/>
          <w:bCs/>
          <w:color w:val="FF0000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kern w:val="1"/>
          <w:sz w:val="24"/>
          <w:lang w:eastAsia="zh-CN"/>
        </w:rPr>
        <w:t>b) Definir conjuntamente com o CONSÓRCIO a necessidade de novos serviços.</w:t>
      </w: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 xml:space="preserve"> 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b/>
          <w:bCs/>
          <w:color w:val="FF0000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NONA – DA PRESTAÇÃO DE CONTAS</w:t>
      </w: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>Com o objetivo de permitir o atendimento dos dispositivos da Lei Complementar nº 101, de 04 de maio de 2000, o CONSÓRCIO deve fornecer as informações necessárias para que sejam consolidadas, nas contas do MUNICÍPIO todas as despesas realizadas com os recursos entregues por conta do presente Contrato de Rateio.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DÉCIMA – DAS PENALIDADES</w:t>
      </w: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>Sem prejuízo do previsto no art. 87 da Lei nº 8.666/93, o MUNICÍPIO ficará sujeito à multa de 2% (dois por cento) sobre o valor total do contrato em caso de inadimplência, sendo suspensos os serviços até a regularização da dívida.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>Parágrafo único. Não sendo regularizada a inadimplência no prazo de 30 (trinta) dias, o MUNICÍPIO poderá ser excluído do CONSÓRCIO, e a exclusão não exime do pagamento do tempo em que permaneceu inadimplente.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DÉCIMA PRIMEIRA – DO FORO</w:t>
      </w:r>
    </w:p>
    <w:p w:rsidR="00896586" w:rsidRPr="00A408EE" w:rsidRDefault="00896586" w:rsidP="00896586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>Fica eleito o foro da Comarca de Chapecó, Estado de Santa Catarina, para dirimir quaisquer dúvidas e/ou procedimentos relacionados com o cumprimento deste contrato.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>E por estarem de acordo com as condições estabelecidas, assinam o presente contrato em 2 (duas) vias de igual teor e valor, na presença de duas testemunhas.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>Chapecó, SC, 04 de janeiro de 2016.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kern w:val="1"/>
          <w:sz w:val="24"/>
          <w:szCs w:val="24"/>
          <w:lang w:eastAsia="zh-CN"/>
        </w:rPr>
        <w:t>FABIANO DA LUZ</w:t>
      </w:r>
      <w:r w:rsidRPr="00A408E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A408E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A408EE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 xml:space="preserve">           </w:t>
      </w: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ab/>
        <w:t>PEDRO BORSOI</w:t>
      </w:r>
      <w:r w:rsidRPr="00A408EE">
        <w:rPr>
          <w:rFonts w:ascii="Arial" w:hAnsi="Arial" w:cs="Arial"/>
          <w:bCs/>
          <w:kern w:val="1"/>
          <w:sz w:val="24"/>
          <w:szCs w:val="24"/>
          <w:lang w:eastAsia="zh-CN"/>
        </w:rPr>
        <w:t xml:space="preserve"> 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 xml:space="preserve">Presidente do CIDEMA               </w:t>
      </w: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ab/>
      </w:r>
      <w:r w:rsidRPr="00A408EE">
        <w:rPr>
          <w:rFonts w:ascii="Arial" w:hAnsi="Arial" w:cs="Arial"/>
          <w:spacing w:val="-10"/>
          <w:kern w:val="1"/>
          <w:sz w:val="24"/>
          <w:lang w:eastAsia="zh-CN"/>
        </w:rPr>
        <w:tab/>
        <w:t>Prefeito de Guatambu</w:t>
      </w:r>
    </w:p>
    <w:p w:rsidR="00896586" w:rsidRPr="00A408EE" w:rsidRDefault="00896586" w:rsidP="00896586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6586" w:rsidRPr="00A408EE" w:rsidRDefault="00896586" w:rsidP="00896586"/>
    <w:p w:rsidR="00314A8D" w:rsidRPr="00896586" w:rsidRDefault="002D23A8" w:rsidP="00896586"/>
    <w:sectPr w:rsidR="00314A8D" w:rsidRPr="00896586" w:rsidSect="00763FE1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A8" w:rsidRDefault="002D23A8" w:rsidP="00912BA5">
      <w:pPr>
        <w:spacing w:after="0" w:line="240" w:lineRule="auto"/>
      </w:pPr>
      <w:r>
        <w:separator/>
      </w:r>
    </w:p>
  </w:endnote>
  <w:endnote w:type="continuationSeparator" w:id="1">
    <w:p w:rsidR="002D23A8" w:rsidRDefault="002D23A8" w:rsidP="0091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912B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24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3FA" w:rsidRDefault="002D23A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912B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24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658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173FA" w:rsidRDefault="002D23A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A8" w:rsidRDefault="002D23A8" w:rsidP="00912BA5">
      <w:pPr>
        <w:spacing w:after="0" w:line="240" w:lineRule="auto"/>
      </w:pPr>
      <w:r>
        <w:separator/>
      </w:r>
    </w:p>
  </w:footnote>
  <w:footnote w:type="continuationSeparator" w:id="1">
    <w:p w:rsidR="002D23A8" w:rsidRDefault="002D23A8" w:rsidP="0091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809"/>
      <w:gridCol w:w="7970"/>
    </w:tblGrid>
    <w:tr w:rsidR="00B22AA7" w:rsidRPr="003207E5" w:rsidTr="003207E5">
      <w:tc>
        <w:tcPr>
          <w:tcW w:w="1809" w:type="dxa"/>
        </w:tcPr>
        <w:p w:rsidR="00B22AA7" w:rsidRPr="003207E5" w:rsidRDefault="00912BA5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912BA5">
            <w:rPr>
              <w:noProof/>
            </w:rPr>
            <w:pict>
              <v:line id="_x0000_s1025" style="position:absolute;z-index:251658240" from="58.25pt,81pt" to="511.85pt,81pt" o:allowincell="f" strokeweight="4.5pt">
                <v:stroke linestyle="thinThick"/>
              </v:line>
            </w:pict>
          </w:r>
          <w:r w:rsidRPr="00912BA5">
            <w:rPr>
              <w:rFonts w:ascii="Poster Bodoni ATT" w:hAnsi="Poster Bodoni ATT"/>
              <w:shadow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6.25pt">
                <v:imagedata r:id="rId1" o:title=""/>
              </v:shape>
            </w:pict>
          </w:r>
        </w:p>
      </w:tc>
      <w:tc>
        <w:tcPr>
          <w:tcW w:w="7970" w:type="dxa"/>
        </w:tcPr>
        <w:p w:rsidR="00B22AA7" w:rsidRPr="003207E5" w:rsidRDefault="002D23A8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</w:p>
        <w:p w:rsidR="00B22AA7" w:rsidRPr="003207E5" w:rsidRDefault="008924AD" w:rsidP="003207E5">
          <w:pPr>
            <w:pStyle w:val="Cabealho"/>
            <w:tabs>
              <w:tab w:val="left" w:pos="1560"/>
            </w:tabs>
            <w:rPr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ESTADO DE SANTA CATARINA</w:t>
          </w:r>
        </w:p>
        <w:p w:rsidR="00B22AA7" w:rsidRPr="003207E5" w:rsidRDefault="008924AD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MUNICÍPIO DE GUATAMBU</w:t>
          </w:r>
        </w:p>
        <w:p w:rsidR="00B22AA7" w:rsidRPr="003207E5" w:rsidRDefault="008924AD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3207E5">
            <w:rPr>
              <w:rFonts w:ascii="Poster Bodoni ATT" w:hAnsi="Poster Bodoni ATT"/>
              <w:b/>
              <w:i/>
              <w:shadow/>
              <w:sz w:val="22"/>
            </w:rPr>
            <w:t>SECRETARIA MUNICIPAL DE ADMINISTRAÇÃO</w:t>
          </w:r>
        </w:p>
      </w:tc>
    </w:tr>
  </w:tbl>
  <w:p w:rsidR="00B22AA7" w:rsidRDefault="002D23A8" w:rsidP="00B22AA7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</w:p>
  <w:p w:rsidR="00B22AA7" w:rsidRDefault="002D23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CB366C1"/>
    <w:multiLevelType w:val="singleLevel"/>
    <w:tmpl w:val="8DD6E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924AD"/>
    <w:rsid w:val="00093689"/>
    <w:rsid w:val="00245D44"/>
    <w:rsid w:val="002D23A8"/>
    <w:rsid w:val="008924AD"/>
    <w:rsid w:val="00896586"/>
    <w:rsid w:val="008D0BD7"/>
    <w:rsid w:val="00912BA5"/>
    <w:rsid w:val="00D024BB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8D0BD7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Courier" w:hAnsi="Courier" w:cs="Courier"/>
      <w:b/>
      <w:kern w:val="1"/>
      <w:sz w:val="24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8D0BD7"/>
    <w:pPr>
      <w:keepNext/>
      <w:numPr>
        <w:ilvl w:val="3"/>
        <w:numId w:val="1"/>
      </w:numPr>
      <w:suppressAutoHyphens/>
      <w:spacing w:after="0" w:line="240" w:lineRule="auto"/>
      <w:ind w:left="0" w:firstLine="0"/>
      <w:jc w:val="both"/>
      <w:outlineLvl w:val="3"/>
    </w:pPr>
    <w:rPr>
      <w:rFonts w:ascii="Courier" w:hAnsi="Courier" w:cs="Courier"/>
      <w:kern w:val="1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92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24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924AD"/>
  </w:style>
  <w:style w:type="paragraph" w:styleId="Cabealho">
    <w:name w:val="header"/>
    <w:basedOn w:val="Normal"/>
    <w:link w:val="CabealhoChar"/>
    <w:rsid w:val="008924A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8924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D0BD7"/>
    <w:rPr>
      <w:rFonts w:ascii="Courier" w:eastAsia="Times New Roman" w:hAnsi="Courier" w:cs="Courier"/>
      <w:b/>
      <w:kern w:val="1"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8D0BD7"/>
    <w:rPr>
      <w:rFonts w:ascii="Courier" w:eastAsia="Times New Roman" w:hAnsi="Courier" w:cs="Courier"/>
      <w:kern w:val="1"/>
      <w:sz w:val="24"/>
      <w:szCs w:val="20"/>
      <w:lang w:eastAsia="zh-CN"/>
    </w:rPr>
  </w:style>
  <w:style w:type="paragraph" w:customStyle="1" w:styleId="Ttulo1">
    <w:name w:val="Título1"/>
    <w:basedOn w:val="Normal"/>
    <w:next w:val="Corpodetexto"/>
    <w:rsid w:val="008D0BD7"/>
    <w:pPr>
      <w:suppressAutoHyphens/>
      <w:spacing w:after="0" w:line="240" w:lineRule="auto"/>
      <w:jc w:val="center"/>
    </w:pPr>
    <w:rPr>
      <w:rFonts w:ascii="Arial" w:hAnsi="Arial" w:cs="Arial"/>
      <w:b/>
      <w:kern w:val="1"/>
      <w:sz w:val="36"/>
      <w:lang w:eastAsia="zh-CN"/>
    </w:rPr>
  </w:style>
  <w:style w:type="paragraph" w:styleId="Corpodetexto">
    <w:name w:val="Body Text"/>
    <w:basedOn w:val="Normal"/>
    <w:link w:val="CorpodetextoChar"/>
    <w:rsid w:val="008D0BD7"/>
    <w:pPr>
      <w:suppressAutoHyphens/>
      <w:spacing w:after="0" w:line="240" w:lineRule="auto"/>
      <w:jc w:val="both"/>
    </w:pPr>
    <w:rPr>
      <w:kern w:val="1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D0BD7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2</cp:revision>
  <dcterms:created xsi:type="dcterms:W3CDTF">2016-02-25T12:03:00Z</dcterms:created>
  <dcterms:modified xsi:type="dcterms:W3CDTF">2016-02-25T12:03:00Z</dcterms:modified>
</cp:coreProperties>
</file>