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5A95FE2" w14:textId="2E45919E" w:rsidR="00E94034" w:rsidRPr="004358F5" w:rsidRDefault="00E94034" w:rsidP="00E940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COMUNICADO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>DOS RECURSOS DA PROVA DE TÍTULOS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 xml:space="preserve">DO EDITAL 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>Nº 0</w:t>
      </w:r>
      <w:r w:rsidR="007B3338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DD01F37" w14:textId="77777777" w:rsidR="00E94034" w:rsidRPr="004358F5" w:rsidRDefault="00E94034" w:rsidP="00E94034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146C105" w14:textId="409B5628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4034">
        <w:rPr>
          <w:rFonts w:ascii="Arial" w:hAnsi="Arial" w:cs="Arial"/>
          <w:sz w:val="24"/>
          <w:szCs w:val="24"/>
        </w:rPr>
        <w:t xml:space="preserve">A comissão organizadora da Chamada Emergencial, estabelecida pelo decreto 41/2024, torna público, para o conhecimento dos interessados que, </w:t>
      </w:r>
      <w:r>
        <w:rPr>
          <w:rFonts w:ascii="Arial" w:hAnsi="Arial" w:cs="Arial"/>
          <w:sz w:val="24"/>
          <w:szCs w:val="24"/>
        </w:rPr>
        <w:t>em razão de não terem sido recebidos recursos quanto ao RESULTADO DA PROVA DE TÍTULOS</w:t>
      </w:r>
      <w:r w:rsidR="007B3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ficam mantidas as decisões anteriormente publicadas.</w:t>
      </w:r>
    </w:p>
    <w:p w14:paraId="5CFFDD6C" w14:textId="77777777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14FC95" w14:textId="0267A3B4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E2A9ED8" w14:textId="328FEA16" w:rsidR="00E94034" w:rsidRDefault="00E94034" w:rsidP="00E94034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Guatambu – SC, </w:t>
      </w:r>
      <w:r w:rsidR="007B3338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 de </w:t>
      </w:r>
      <w:r w:rsidR="007B3338">
        <w:rPr>
          <w:rFonts w:ascii="Arial" w:hAnsi="Arial" w:cs="Arial"/>
          <w:szCs w:val="24"/>
        </w:rPr>
        <w:t>junho</w:t>
      </w:r>
      <w:r>
        <w:rPr>
          <w:rFonts w:ascii="Arial" w:hAnsi="Arial" w:cs="Arial"/>
          <w:szCs w:val="24"/>
        </w:rPr>
        <w:t xml:space="preserve"> de 2024.</w:t>
      </w:r>
    </w:p>
    <w:p w14:paraId="1E95E94A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238E60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94034" w:rsidSect="00D26CDF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7E058" w14:textId="77777777" w:rsidR="000C1381" w:rsidRDefault="000C1381">
      <w:r>
        <w:separator/>
      </w:r>
    </w:p>
  </w:endnote>
  <w:endnote w:type="continuationSeparator" w:id="0">
    <w:p w14:paraId="0DE99430" w14:textId="77777777" w:rsidR="000C1381" w:rsidRDefault="000C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2318E" w14:textId="77777777" w:rsidR="000C1381" w:rsidRDefault="000C1381">
      <w:r>
        <w:separator/>
      </w:r>
    </w:p>
  </w:footnote>
  <w:footnote w:type="continuationSeparator" w:id="0">
    <w:p w14:paraId="01AD32B0" w14:textId="77777777" w:rsidR="000C1381" w:rsidRDefault="000C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987195803">
    <w:abstractNumId w:val="4"/>
  </w:num>
  <w:num w:numId="2" w16cid:durableId="243298489">
    <w:abstractNumId w:val="1"/>
  </w:num>
  <w:num w:numId="3" w16cid:durableId="603654641">
    <w:abstractNumId w:val="0"/>
  </w:num>
  <w:num w:numId="4" w16cid:durableId="2014335231">
    <w:abstractNumId w:val="2"/>
  </w:num>
  <w:num w:numId="5" w16cid:durableId="1744136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C1381"/>
    <w:rsid w:val="000D19B3"/>
    <w:rsid w:val="000E31EF"/>
    <w:rsid w:val="000F0520"/>
    <w:rsid w:val="00112195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5F66B6"/>
    <w:rsid w:val="00620DE8"/>
    <w:rsid w:val="00633923"/>
    <w:rsid w:val="00634736"/>
    <w:rsid w:val="00662CE7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B3338"/>
    <w:rsid w:val="007C4782"/>
    <w:rsid w:val="007C7F92"/>
    <w:rsid w:val="007D10D4"/>
    <w:rsid w:val="008132F8"/>
    <w:rsid w:val="00835663"/>
    <w:rsid w:val="0085294C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60E34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E7D5F"/>
    <w:rsid w:val="00BF60DD"/>
    <w:rsid w:val="00C25EE8"/>
    <w:rsid w:val="00C26B24"/>
    <w:rsid w:val="00D003F5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94034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8CB7F812-2167-421F-BD4E-19AF4E4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E3C-4E45-479D-8FEA-7073A00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20</cp:revision>
  <cp:lastPrinted>2022-02-04T14:54:00Z</cp:lastPrinted>
  <dcterms:created xsi:type="dcterms:W3CDTF">2024-01-29T15:59:00Z</dcterms:created>
  <dcterms:modified xsi:type="dcterms:W3CDTF">2024-06-17T16:29:00Z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