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78B3" w14:textId="77777777" w:rsidR="005F0F1F" w:rsidRPr="008A65A2" w:rsidRDefault="005F0F1F" w:rsidP="00FD7048">
      <w:pPr>
        <w:pStyle w:val="Corpodetexto"/>
        <w:spacing w:line="360" w:lineRule="auto"/>
        <w:rPr>
          <w:rFonts w:ascii="Times New Roman"/>
          <w:sz w:val="10"/>
          <w:szCs w:val="10"/>
        </w:rPr>
      </w:pPr>
    </w:p>
    <w:p w14:paraId="0E273E33" w14:textId="49A474D8" w:rsidR="005F0F1F" w:rsidRPr="00225FD1" w:rsidRDefault="0018212C" w:rsidP="00FD7048">
      <w:pPr>
        <w:pStyle w:val="Ttulo2"/>
        <w:spacing w:before="226" w:line="360" w:lineRule="auto"/>
        <w:ind w:left="3465" w:right="3484"/>
        <w:rPr>
          <w:sz w:val="22"/>
          <w:szCs w:val="22"/>
        </w:rPr>
      </w:pPr>
      <w:r w:rsidRPr="00225FD1">
        <w:rPr>
          <w:sz w:val="22"/>
          <w:szCs w:val="22"/>
        </w:rPr>
        <w:t>DECRETO</w:t>
      </w:r>
      <w:r w:rsidRPr="00225FD1">
        <w:rPr>
          <w:spacing w:val="-2"/>
          <w:sz w:val="22"/>
          <w:szCs w:val="22"/>
        </w:rPr>
        <w:t xml:space="preserve"> </w:t>
      </w:r>
      <w:r w:rsidRPr="00225FD1">
        <w:rPr>
          <w:sz w:val="22"/>
          <w:szCs w:val="22"/>
        </w:rPr>
        <w:t xml:space="preserve">N. </w:t>
      </w:r>
      <w:r w:rsidR="00225FD1" w:rsidRPr="00225FD1">
        <w:rPr>
          <w:sz w:val="22"/>
          <w:szCs w:val="22"/>
        </w:rPr>
        <w:t>408</w:t>
      </w:r>
      <w:r w:rsidRPr="00225FD1">
        <w:rPr>
          <w:sz w:val="22"/>
          <w:szCs w:val="22"/>
        </w:rPr>
        <w:t>/2024</w:t>
      </w:r>
    </w:p>
    <w:p w14:paraId="1289F5D5" w14:textId="77777777" w:rsidR="005F0F1F" w:rsidRPr="000D60EE" w:rsidRDefault="005F0F1F" w:rsidP="00FD7048">
      <w:pPr>
        <w:pStyle w:val="Corpodetexto"/>
        <w:spacing w:line="360" w:lineRule="auto"/>
        <w:rPr>
          <w:rFonts w:ascii="Arial"/>
          <w:b/>
          <w:sz w:val="22"/>
          <w:szCs w:val="22"/>
        </w:rPr>
      </w:pPr>
    </w:p>
    <w:p w14:paraId="503121E4" w14:textId="5D41C7A7" w:rsidR="005F0F1F" w:rsidRPr="000D60EE" w:rsidRDefault="00FD7048" w:rsidP="00FD7048">
      <w:pPr>
        <w:pStyle w:val="Corpodetexto"/>
        <w:spacing w:before="1" w:line="360" w:lineRule="auto"/>
        <w:ind w:left="4079" w:right="131"/>
        <w:jc w:val="both"/>
        <w:rPr>
          <w:sz w:val="22"/>
          <w:szCs w:val="22"/>
        </w:rPr>
      </w:pPr>
      <w:r w:rsidRPr="000D60EE">
        <w:rPr>
          <w:sz w:val="22"/>
          <w:szCs w:val="22"/>
        </w:rPr>
        <w:t xml:space="preserve">Altera o Decreto nº 361/2024 acerca do turno único para </w:t>
      </w:r>
      <w:r w:rsidR="00225FD1">
        <w:rPr>
          <w:sz w:val="22"/>
          <w:szCs w:val="22"/>
        </w:rPr>
        <w:t xml:space="preserve">o Departamento de Tributos </w:t>
      </w:r>
      <w:r w:rsidR="00883ED4" w:rsidRPr="000D60EE">
        <w:rPr>
          <w:sz w:val="22"/>
          <w:szCs w:val="22"/>
        </w:rPr>
        <w:t>do Município e dá</w:t>
      </w:r>
      <w:r w:rsidR="0018212C" w:rsidRPr="000D60EE">
        <w:rPr>
          <w:spacing w:val="-2"/>
          <w:sz w:val="22"/>
          <w:szCs w:val="22"/>
        </w:rPr>
        <w:t xml:space="preserve"> </w:t>
      </w:r>
      <w:r w:rsidR="0018212C" w:rsidRPr="000D60EE">
        <w:rPr>
          <w:sz w:val="22"/>
          <w:szCs w:val="22"/>
        </w:rPr>
        <w:t>outras</w:t>
      </w:r>
      <w:r w:rsidR="0018212C" w:rsidRPr="000D60EE">
        <w:rPr>
          <w:spacing w:val="3"/>
          <w:sz w:val="22"/>
          <w:szCs w:val="22"/>
        </w:rPr>
        <w:t xml:space="preserve"> </w:t>
      </w:r>
      <w:r w:rsidR="0018212C" w:rsidRPr="000D60EE">
        <w:rPr>
          <w:sz w:val="22"/>
          <w:szCs w:val="22"/>
        </w:rPr>
        <w:t>providências.</w:t>
      </w:r>
    </w:p>
    <w:p w14:paraId="07EDFA1A" w14:textId="77777777" w:rsidR="005F0F1F" w:rsidRPr="000D60EE" w:rsidRDefault="005F0F1F" w:rsidP="00FD7048">
      <w:pPr>
        <w:pStyle w:val="Corpodetexto"/>
        <w:spacing w:line="360" w:lineRule="auto"/>
        <w:rPr>
          <w:sz w:val="22"/>
          <w:szCs w:val="22"/>
        </w:rPr>
      </w:pPr>
    </w:p>
    <w:p w14:paraId="4FA07BDB" w14:textId="77777777" w:rsidR="005F0F1F" w:rsidRPr="000D60EE" w:rsidRDefault="005F0F1F" w:rsidP="00FD7048">
      <w:pPr>
        <w:pStyle w:val="Corpodetexto"/>
        <w:spacing w:before="4" w:line="360" w:lineRule="auto"/>
        <w:rPr>
          <w:sz w:val="22"/>
          <w:szCs w:val="22"/>
        </w:rPr>
      </w:pPr>
    </w:p>
    <w:p w14:paraId="5ABC542D" w14:textId="77777777" w:rsidR="005F0F1F" w:rsidRPr="000D60EE" w:rsidRDefault="0018212C" w:rsidP="00FD7048">
      <w:pPr>
        <w:pStyle w:val="Corpodetexto"/>
        <w:spacing w:line="360" w:lineRule="auto"/>
        <w:ind w:right="128" w:firstLine="851"/>
        <w:jc w:val="both"/>
        <w:rPr>
          <w:sz w:val="22"/>
          <w:szCs w:val="22"/>
        </w:rPr>
      </w:pPr>
      <w:r w:rsidRPr="000D60EE">
        <w:rPr>
          <w:rFonts w:ascii="Arial" w:hAnsi="Arial"/>
          <w:b/>
          <w:sz w:val="22"/>
          <w:szCs w:val="22"/>
        </w:rPr>
        <w:t>LUIZ CLÓVIS</w:t>
      </w:r>
      <w:r w:rsidRPr="000D60EE">
        <w:rPr>
          <w:rFonts w:ascii="Arial" w:hAnsi="Arial"/>
          <w:b/>
          <w:spacing w:val="1"/>
          <w:sz w:val="22"/>
          <w:szCs w:val="22"/>
        </w:rPr>
        <w:t xml:space="preserve"> </w:t>
      </w:r>
      <w:r w:rsidRPr="000D60EE">
        <w:rPr>
          <w:rFonts w:ascii="Arial" w:hAnsi="Arial"/>
          <w:b/>
          <w:sz w:val="22"/>
          <w:szCs w:val="22"/>
        </w:rPr>
        <w:t>DAL PIVA</w:t>
      </w:r>
      <w:r w:rsidRPr="000D60EE">
        <w:rPr>
          <w:sz w:val="22"/>
          <w:szCs w:val="22"/>
        </w:rPr>
        <w:t>,</w:t>
      </w:r>
      <w:r w:rsidRPr="000D60EE">
        <w:rPr>
          <w:spacing w:val="1"/>
          <w:sz w:val="22"/>
          <w:szCs w:val="22"/>
        </w:rPr>
        <w:t xml:space="preserve"> </w:t>
      </w:r>
      <w:r w:rsidRPr="000D60EE">
        <w:rPr>
          <w:sz w:val="22"/>
          <w:szCs w:val="22"/>
        </w:rPr>
        <w:t>Prefeito</w:t>
      </w:r>
      <w:r w:rsidRPr="000D60EE">
        <w:rPr>
          <w:spacing w:val="1"/>
          <w:sz w:val="22"/>
          <w:szCs w:val="22"/>
        </w:rPr>
        <w:t xml:space="preserve"> </w:t>
      </w:r>
      <w:r w:rsidRPr="000D60EE">
        <w:rPr>
          <w:sz w:val="22"/>
          <w:szCs w:val="22"/>
        </w:rPr>
        <w:t>Municipal</w:t>
      </w:r>
      <w:r w:rsidRPr="000D60EE">
        <w:rPr>
          <w:spacing w:val="1"/>
          <w:sz w:val="22"/>
          <w:szCs w:val="22"/>
        </w:rPr>
        <w:t xml:space="preserve"> </w:t>
      </w:r>
      <w:r w:rsidRPr="000D60EE">
        <w:rPr>
          <w:sz w:val="22"/>
          <w:szCs w:val="22"/>
        </w:rPr>
        <w:t>de</w:t>
      </w:r>
      <w:r w:rsidRPr="000D60EE">
        <w:rPr>
          <w:spacing w:val="1"/>
          <w:sz w:val="22"/>
          <w:szCs w:val="22"/>
        </w:rPr>
        <w:t xml:space="preserve"> </w:t>
      </w:r>
      <w:r w:rsidRPr="000D60EE">
        <w:rPr>
          <w:sz w:val="22"/>
          <w:szCs w:val="22"/>
        </w:rPr>
        <w:t>Guatambu, Estado de Santa Catarina, no uso das</w:t>
      </w:r>
      <w:r w:rsidRPr="000D60EE">
        <w:rPr>
          <w:spacing w:val="1"/>
          <w:sz w:val="22"/>
          <w:szCs w:val="22"/>
        </w:rPr>
        <w:t xml:space="preserve"> </w:t>
      </w:r>
      <w:r w:rsidRPr="000D60EE">
        <w:rPr>
          <w:sz w:val="22"/>
          <w:szCs w:val="22"/>
        </w:rPr>
        <w:t>atribuições</w:t>
      </w:r>
      <w:r w:rsidRPr="000D60EE">
        <w:rPr>
          <w:spacing w:val="1"/>
          <w:sz w:val="22"/>
          <w:szCs w:val="22"/>
        </w:rPr>
        <w:t xml:space="preserve"> </w:t>
      </w:r>
      <w:r w:rsidRPr="000D60EE">
        <w:rPr>
          <w:sz w:val="22"/>
          <w:szCs w:val="22"/>
        </w:rPr>
        <w:t>que</w:t>
      </w:r>
      <w:r w:rsidRPr="000D60EE">
        <w:rPr>
          <w:spacing w:val="1"/>
          <w:sz w:val="22"/>
          <w:szCs w:val="22"/>
        </w:rPr>
        <w:t xml:space="preserve"> </w:t>
      </w:r>
      <w:r w:rsidRPr="000D60EE">
        <w:rPr>
          <w:sz w:val="22"/>
          <w:szCs w:val="22"/>
        </w:rPr>
        <w:t>lhe</w:t>
      </w:r>
      <w:r w:rsidRPr="000D60EE">
        <w:rPr>
          <w:spacing w:val="1"/>
          <w:sz w:val="22"/>
          <w:szCs w:val="22"/>
        </w:rPr>
        <w:t xml:space="preserve"> </w:t>
      </w:r>
      <w:r w:rsidRPr="000D60EE">
        <w:rPr>
          <w:sz w:val="22"/>
          <w:szCs w:val="22"/>
        </w:rPr>
        <w:t>são</w:t>
      </w:r>
      <w:r w:rsidRPr="000D60EE">
        <w:rPr>
          <w:spacing w:val="1"/>
          <w:sz w:val="22"/>
          <w:szCs w:val="22"/>
        </w:rPr>
        <w:t xml:space="preserve"> </w:t>
      </w:r>
      <w:r w:rsidRPr="000D60EE">
        <w:rPr>
          <w:sz w:val="22"/>
          <w:szCs w:val="22"/>
        </w:rPr>
        <w:t>conferidas</w:t>
      </w:r>
      <w:r w:rsidRPr="000D60EE">
        <w:rPr>
          <w:spacing w:val="1"/>
          <w:sz w:val="22"/>
          <w:szCs w:val="22"/>
        </w:rPr>
        <w:t xml:space="preserve"> </w:t>
      </w:r>
      <w:r w:rsidRPr="000D60EE">
        <w:rPr>
          <w:sz w:val="22"/>
          <w:szCs w:val="22"/>
        </w:rPr>
        <w:t>pela</w:t>
      </w:r>
      <w:r w:rsidRPr="000D60EE">
        <w:rPr>
          <w:spacing w:val="1"/>
          <w:sz w:val="22"/>
          <w:szCs w:val="22"/>
        </w:rPr>
        <w:t xml:space="preserve"> </w:t>
      </w:r>
      <w:hyperlink r:id="rId7">
        <w:r w:rsidRPr="000D60EE">
          <w:rPr>
            <w:sz w:val="22"/>
            <w:szCs w:val="22"/>
          </w:rPr>
          <w:t>Lei</w:t>
        </w:r>
      </w:hyperlink>
      <w:r w:rsidRPr="000D60EE">
        <w:rPr>
          <w:spacing w:val="1"/>
          <w:sz w:val="22"/>
          <w:szCs w:val="22"/>
        </w:rPr>
        <w:t xml:space="preserve"> </w:t>
      </w:r>
      <w:hyperlink r:id="rId8">
        <w:r w:rsidRPr="000D60EE">
          <w:rPr>
            <w:sz w:val="22"/>
            <w:szCs w:val="22"/>
          </w:rPr>
          <w:t>Or</w:t>
        </w:r>
      </w:hyperlink>
      <w:hyperlink r:id="rId9">
        <w:r w:rsidRPr="000D60EE">
          <w:rPr>
            <w:sz w:val="22"/>
            <w:szCs w:val="22"/>
          </w:rPr>
          <w:t>g</w:t>
        </w:r>
      </w:hyperlink>
      <w:hyperlink r:id="rId10">
        <w:r w:rsidRPr="000D60EE">
          <w:rPr>
            <w:sz w:val="22"/>
            <w:szCs w:val="22"/>
          </w:rPr>
          <w:t>ânica</w:t>
        </w:r>
        <w:r w:rsidRPr="000D60EE">
          <w:rPr>
            <w:spacing w:val="-2"/>
            <w:sz w:val="22"/>
            <w:szCs w:val="22"/>
          </w:rPr>
          <w:t xml:space="preserve"> </w:t>
        </w:r>
      </w:hyperlink>
      <w:r w:rsidRPr="000D60EE">
        <w:rPr>
          <w:sz w:val="22"/>
          <w:szCs w:val="22"/>
        </w:rPr>
        <w:t>do</w:t>
      </w:r>
      <w:r w:rsidRPr="000D60EE">
        <w:rPr>
          <w:spacing w:val="-1"/>
          <w:sz w:val="22"/>
          <w:szCs w:val="22"/>
        </w:rPr>
        <w:t xml:space="preserve"> </w:t>
      </w:r>
      <w:r w:rsidRPr="000D60EE">
        <w:rPr>
          <w:sz w:val="22"/>
          <w:szCs w:val="22"/>
        </w:rPr>
        <w:t>Município.</w:t>
      </w:r>
    </w:p>
    <w:p w14:paraId="51BA8009" w14:textId="77777777" w:rsidR="005F0F1F" w:rsidRPr="000D60EE" w:rsidRDefault="005F0F1F" w:rsidP="00FD7048">
      <w:pPr>
        <w:pStyle w:val="Corpodetexto"/>
        <w:spacing w:before="6" w:line="360" w:lineRule="auto"/>
        <w:rPr>
          <w:sz w:val="22"/>
          <w:szCs w:val="22"/>
        </w:rPr>
      </w:pPr>
    </w:p>
    <w:p w14:paraId="4C1D2D5A" w14:textId="2410BF28" w:rsidR="005F0F1F" w:rsidRPr="000D60EE" w:rsidRDefault="0018212C" w:rsidP="00883ED4">
      <w:pPr>
        <w:pStyle w:val="Corpodetexto"/>
        <w:spacing w:line="360" w:lineRule="auto"/>
        <w:ind w:right="105" w:firstLine="851"/>
        <w:jc w:val="both"/>
        <w:rPr>
          <w:sz w:val="22"/>
          <w:szCs w:val="22"/>
        </w:rPr>
      </w:pPr>
      <w:r w:rsidRPr="000D60EE">
        <w:rPr>
          <w:b/>
          <w:bCs/>
          <w:sz w:val="22"/>
          <w:szCs w:val="22"/>
        </w:rPr>
        <w:t>Considerando</w:t>
      </w:r>
      <w:r w:rsidRPr="000D60EE">
        <w:rPr>
          <w:spacing w:val="1"/>
          <w:sz w:val="22"/>
          <w:szCs w:val="22"/>
        </w:rPr>
        <w:t xml:space="preserve"> </w:t>
      </w:r>
      <w:r w:rsidRPr="000D60EE">
        <w:rPr>
          <w:sz w:val="22"/>
          <w:szCs w:val="22"/>
        </w:rPr>
        <w:t>a</w:t>
      </w:r>
      <w:r w:rsidRPr="000D60EE">
        <w:rPr>
          <w:spacing w:val="1"/>
          <w:sz w:val="22"/>
          <w:szCs w:val="22"/>
        </w:rPr>
        <w:t xml:space="preserve"> </w:t>
      </w:r>
      <w:r w:rsidR="00883ED4" w:rsidRPr="000D60EE">
        <w:rPr>
          <w:spacing w:val="1"/>
          <w:sz w:val="22"/>
          <w:szCs w:val="22"/>
        </w:rPr>
        <w:t xml:space="preserve">demanda </w:t>
      </w:r>
      <w:r w:rsidR="00911A05" w:rsidRPr="000D60EE">
        <w:rPr>
          <w:spacing w:val="1"/>
          <w:sz w:val="22"/>
          <w:szCs w:val="22"/>
        </w:rPr>
        <w:t>existente</w:t>
      </w:r>
      <w:r w:rsidR="00883ED4" w:rsidRPr="000D60EE">
        <w:rPr>
          <w:spacing w:val="1"/>
          <w:sz w:val="22"/>
          <w:szCs w:val="22"/>
        </w:rPr>
        <w:t xml:space="preserve"> n</w:t>
      </w:r>
      <w:r w:rsidR="00225FD1">
        <w:rPr>
          <w:spacing w:val="1"/>
          <w:sz w:val="22"/>
          <w:szCs w:val="22"/>
        </w:rPr>
        <w:t xml:space="preserve">o setor de Tributos do Município, </w:t>
      </w:r>
      <w:r w:rsidR="00911A05" w:rsidRPr="000D60EE">
        <w:rPr>
          <w:spacing w:val="1"/>
          <w:sz w:val="22"/>
          <w:szCs w:val="22"/>
        </w:rPr>
        <w:t xml:space="preserve">a fim de que não haja prejuízo na continuidade da prestação dos serviços públicos; </w:t>
      </w:r>
    </w:p>
    <w:p w14:paraId="34D8F8C3" w14:textId="77777777" w:rsidR="005F0F1F" w:rsidRPr="000D60EE" w:rsidRDefault="005F0F1F" w:rsidP="00FD7048">
      <w:pPr>
        <w:pStyle w:val="Corpodetexto"/>
        <w:spacing w:before="4" w:line="360" w:lineRule="auto"/>
        <w:rPr>
          <w:sz w:val="22"/>
          <w:szCs w:val="22"/>
        </w:rPr>
      </w:pPr>
    </w:p>
    <w:p w14:paraId="02CC15C7" w14:textId="77777777" w:rsidR="005F0F1F" w:rsidRPr="000D60EE" w:rsidRDefault="0018212C" w:rsidP="00FD7048">
      <w:pPr>
        <w:pStyle w:val="Ttulo2"/>
        <w:spacing w:line="360" w:lineRule="auto"/>
        <w:jc w:val="left"/>
        <w:rPr>
          <w:sz w:val="22"/>
          <w:szCs w:val="22"/>
        </w:rPr>
      </w:pPr>
      <w:r w:rsidRPr="000D60EE">
        <w:rPr>
          <w:sz w:val="22"/>
          <w:szCs w:val="22"/>
        </w:rPr>
        <w:t>DECRETA</w:t>
      </w:r>
    </w:p>
    <w:p w14:paraId="6A6C2AF6" w14:textId="77777777" w:rsidR="005F0F1F" w:rsidRPr="000D60EE" w:rsidRDefault="005F0F1F" w:rsidP="00FD7048">
      <w:pPr>
        <w:pStyle w:val="Corpodetexto"/>
        <w:spacing w:line="360" w:lineRule="auto"/>
        <w:rPr>
          <w:rFonts w:ascii="Arial"/>
          <w:b/>
          <w:sz w:val="22"/>
          <w:szCs w:val="22"/>
        </w:rPr>
      </w:pPr>
    </w:p>
    <w:p w14:paraId="6533E1E8" w14:textId="689DF9DE" w:rsidR="00883ED4" w:rsidRPr="000D60EE" w:rsidRDefault="0018212C" w:rsidP="00FD7048">
      <w:pPr>
        <w:pStyle w:val="Corpodetexto"/>
        <w:spacing w:before="231" w:line="360" w:lineRule="auto"/>
        <w:ind w:left="109" w:right="103"/>
        <w:jc w:val="both"/>
        <w:rPr>
          <w:rFonts w:ascii="Arial" w:hAnsi="Arial"/>
          <w:bCs/>
          <w:sz w:val="22"/>
          <w:szCs w:val="22"/>
        </w:rPr>
      </w:pPr>
      <w:r w:rsidRPr="000D60EE">
        <w:rPr>
          <w:rFonts w:ascii="Arial" w:hAnsi="Arial"/>
          <w:b/>
          <w:sz w:val="22"/>
          <w:szCs w:val="22"/>
        </w:rPr>
        <w:t xml:space="preserve">Art. 1º </w:t>
      </w:r>
      <w:r w:rsidR="00883ED4" w:rsidRPr="000D60EE">
        <w:rPr>
          <w:rFonts w:ascii="Arial" w:hAnsi="Arial"/>
          <w:bCs/>
          <w:sz w:val="22"/>
          <w:szCs w:val="22"/>
        </w:rPr>
        <w:t xml:space="preserve">Determina a retomada do horário normal de funcionamento </w:t>
      </w:r>
      <w:r w:rsidR="00225FD1">
        <w:rPr>
          <w:rFonts w:ascii="Arial" w:hAnsi="Arial"/>
          <w:bCs/>
          <w:sz w:val="22"/>
          <w:szCs w:val="22"/>
        </w:rPr>
        <w:t>do Departamento de Tributos do Município</w:t>
      </w:r>
      <w:r w:rsidR="00883ED4" w:rsidRPr="000D60EE">
        <w:rPr>
          <w:rFonts w:ascii="Arial" w:hAnsi="Arial"/>
          <w:bCs/>
          <w:sz w:val="22"/>
          <w:szCs w:val="22"/>
        </w:rPr>
        <w:t xml:space="preserve">, qual seja, das 08h às 12h e das 13h às 17h, de segunda à sexta-feira. </w:t>
      </w:r>
    </w:p>
    <w:p w14:paraId="34C0771B" w14:textId="77777777" w:rsidR="005F0F1F" w:rsidRPr="000D60EE" w:rsidRDefault="005F0F1F" w:rsidP="00FD7048">
      <w:pPr>
        <w:pStyle w:val="Corpodetexto"/>
        <w:spacing w:before="5" w:line="360" w:lineRule="auto"/>
        <w:rPr>
          <w:sz w:val="22"/>
          <w:szCs w:val="22"/>
        </w:rPr>
      </w:pPr>
    </w:p>
    <w:p w14:paraId="56A615A2" w14:textId="29BA88FE" w:rsidR="005F0F1F" w:rsidRPr="000D60EE" w:rsidRDefault="0018212C" w:rsidP="00FD7048">
      <w:pPr>
        <w:pStyle w:val="Corpodetexto"/>
        <w:spacing w:line="360" w:lineRule="auto"/>
        <w:ind w:left="109" w:right="103"/>
        <w:jc w:val="both"/>
        <w:rPr>
          <w:sz w:val="22"/>
          <w:szCs w:val="22"/>
        </w:rPr>
      </w:pPr>
      <w:r w:rsidRPr="000D60EE">
        <w:rPr>
          <w:rFonts w:ascii="Arial" w:hAnsi="Arial"/>
          <w:b/>
          <w:sz w:val="22"/>
          <w:szCs w:val="22"/>
        </w:rPr>
        <w:t xml:space="preserve">Art. </w:t>
      </w:r>
      <w:r w:rsidR="00FD7048" w:rsidRPr="000D60EE">
        <w:rPr>
          <w:rFonts w:ascii="Arial" w:hAnsi="Arial"/>
          <w:b/>
          <w:sz w:val="22"/>
          <w:szCs w:val="22"/>
        </w:rPr>
        <w:t>2</w:t>
      </w:r>
      <w:r w:rsidRPr="000D60EE">
        <w:rPr>
          <w:rFonts w:ascii="Arial" w:hAnsi="Arial"/>
          <w:b/>
          <w:sz w:val="22"/>
          <w:szCs w:val="22"/>
        </w:rPr>
        <w:t xml:space="preserve">º </w:t>
      </w:r>
      <w:r w:rsidRPr="000D60EE">
        <w:rPr>
          <w:sz w:val="22"/>
          <w:szCs w:val="22"/>
        </w:rPr>
        <w:t xml:space="preserve">Este Decreto entra em vigor na data de sua publicação, com efeitos a partir de </w:t>
      </w:r>
      <w:r w:rsidR="00225FD1">
        <w:rPr>
          <w:sz w:val="22"/>
          <w:szCs w:val="22"/>
        </w:rPr>
        <w:t>17</w:t>
      </w:r>
      <w:r w:rsidRPr="000D60EE">
        <w:rPr>
          <w:spacing w:val="1"/>
          <w:sz w:val="22"/>
          <w:szCs w:val="22"/>
        </w:rPr>
        <w:t xml:space="preserve"> </w:t>
      </w:r>
      <w:r w:rsidRPr="000D60EE">
        <w:rPr>
          <w:sz w:val="22"/>
          <w:szCs w:val="22"/>
        </w:rPr>
        <w:t>de</w:t>
      </w:r>
      <w:r w:rsidRPr="000D60EE">
        <w:rPr>
          <w:spacing w:val="-2"/>
          <w:sz w:val="22"/>
          <w:szCs w:val="22"/>
        </w:rPr>
        <w:t xml:space="preserve"> </w:t>
      </w:r>
      <w:r w:rsidR="00883ED4" w:rsidRPr="000D60EE">
        <w:rPr>
          <w:sz w:val="22"/>
          <w:szCs w:val="22"/>
        </w:rPr>
        <w:t>dezembro</w:t>
      </w:r>
      <w:r w:rsidRPr="000D60EE">
        <w:rPr>
          <w:spacing w:val="-1"/>
          <w:sz w:val="22"/>
          <w:szCs w:val="22"/>
        </w:rPr>
        <w:t xml:space="preserve"> </w:t>
      </w:r>
      <w:r w:rsidRPr="000D60EE">
        <w:rPr>
          <w:sz w:val="22"/>
          <w:szCs w:val="22"/>
        </w:rPr>
        <w:t>de</w:t>
      </w:r>
      <w:r w:rsidRPr="000D60EE">
        <w:rPr>
          <w:spacing w:val="-1"/>
          <w:sz w:val="22"/>
          <w:szCs w:val="22"/>
        </w:rPr>
        <w:t xml:space="preserve"> </w:t>
      </w:r>
      <w:r w:rsidRPr="000D60EE">
        <w:rPr>
          <w:sz w:val="22"/>
          <w:szCs w:val="22"/>
        </w:rPr>
        <w:t>2024,</w:t>
      </w:r>
      <w:r w:rsidRPr="000D60EE">
        <w:rPr>
          <w:spacing w:val="1"/>
          <w:sz w:val="22"/>
          <w:szCs w:val="22"/>
        </w:rPr>
        <w:t xml:space="preserve"> </w:t>
      </w:r>
      <w:r w:rsidR="00225FD1">
        <w:rPr>
          <w:sz w:val="22"/>
          <w:szCs w:val="22"/>
        </w:rPr>
        <w:t>terça</w:t>
      </w:r>
      <w:r w:rsidRPr="000D60EE">
        <w:rPr>
          <w:sz w:val="22"/>
          <w:szCs w:val="22"/>
        </w:rPr>
        <w:t>-feira.</w:t>
      </w:r>
    </w:p>
    <w:p w14:paraId="3C98C4FD" w14:textId="77777777" w:rsidR="005F0F1F" w:rsidRPr="000D60EE" w:rsidRDefault="005F0F1F" w:rsidP="00FD7048">
      <w:pPr>
        <w:pStyle w:val="Corpodetexto"/>
        <w:spacing w:before="5" w:line="360" w:lineRule="auto"/>
        <w:rPr>
          <w:sz w:val="22"/>
          <w:szCs w:val="22"/>
        </w:rPr>
      </w:pPr>
    </w:p>
    <w:p w14:paraId="1CED810A" w14:textId="17DF1091" w:rsidR="005F0F1F" w:rsidRPr="000D60EE" w:rsidRDefault="0018212C" w:rsidP="00FD7048">
      <w:pPr>
        <w:pStyle w:val="Corpodetexto"/>
        <w:spacing w:line="360" w:lineRule="auto"/>
        <w:ind w:left="109" w:right="98"/>
        <w:jc w:val="both"/>
        <w:rPr>
          <w:sz w:val="22"/>
          <w:szCs w:val="22"/>
        </w:rPr>
      </w:pPr>
      <w:r w:rsidRPr="000D60EE">
        <w:rPr>
          <w:rFonts w:ascii="Arial" w:hAnsi="Arial"/>
          <w:b/>
          <w:sz w:val="22"/>
          <w:szCs w:val="22"/>
        </w:rPr>
        <w:t xml:space="preserve">Art. </w:t>
      </w:r>
      <w:r w:rsidR="00027093" w:rsidRPr="000D60EE">
        <w:rPr>
          <w:rFonts w:ascii="Arial" w:hAnsi="Arial"/>
          <w:b/>
          <w:sz w:val="22"/>
          <w:szCs w:val="22"/>
        </w:rPr>
        <w:t>3</w:t>
      </w:r>
      <w:r w:rsidRPr="000D60EE">
        <w:rPr>
          <w:rFonts w:ascii="Arial" w:hAnsi="Arial"/>
          <w:b/>
          <w:sz w:val="22"/>
          <w:szCs w:val="22"/>
        </w:rPr>
        <w:t xml:space="preserve">º </w:t>
      </w:r>
      <w:r w:rsidR="00FD7048" w:rsidRPr="000D60EE">
        <w:rPr>
          <w:sz w:val="22"/>
          <w:szCs w:val="22"/>
        </w:rPr>
        <w:t>Restam mantidas as demais determinações do Decreto nº 361/2024.</w:t>
      </w:r>
    </w:p>
    <w:p w14:paraId="4CC4200D" w14:textId="77777777" w:rsidR="00FD7048" w:rsidRPr="000D60EE" w:rsidRDefault="00FD7048" w:rsidP="00FD7048">
      <w:pPr>
        <w:pStyle w:val="Corpodetexto"/>
        <w:spacing w:line="360" w:lineRule="auto"/>
        <w:ind w:left="109" w:right="98"/>
        <w:jc w:val="both"/>
        <w:rPr>
          <w:sz w:val="22"/>
          <w:szCs w:val="22"/>
        </w:rPr>
      </w:pPr>
    </w:p>
    <w:p w14:paraId="5E7C14FA" w14:textId="77777777" w:rsidR="005F0F1F" w:rsidRPr="000D60EE" w:rsidRDefault="005F0F1F" w:rsidP="00FD7048">
      <w:pPr>
        <w:spacing w:line="360" w:lineRule="auto"/>
        <w:sectPr w:rsidR="005F0F1F" w:rsidRPr="000D60EE">
          <w:headerReference w:type="default" r:id="rId11"/>
          <w:footerReference w:type="default" r:id="rId12"/>
          <w:pgSz w:w="11910" w:h="17580"/>
          <w:pgMar w:top="1740" w:right="1000" w:bottom="1440" w:left="1480" w:header="921" w:footer="1253" w:gutter="0"/>
          <w:cols w:space="720"/>
        </w:sectPr>
      </w:pPr>
    </w:p>
    <w:p w14:paraId="593DAB70" w14:textId="08D40A75" w:rsidR="005F0F1F" w:rsidRDefault="0018212C" w:rsidP="00FD7048">
      <w:pPr>
        <w:pStyle w:val="Corpodetexto"/>
        <w:spacing w:before="93" w:line="360" w:lineRule="auto"/>
        <w:ind w:left="109"/>
        <w:rPr>
          <w:sz w:val="22"/>
          <w:szCs w:val="22"/>
        </w:rPr>
      </w:pPr>
      <w:r w:rsidRPr="000D60EE">
        <w:rPr>
          <w:sz w:val="22"/>
          <w:szCs w:val="22"/>
        </w:rPr>
        <w:t xml:space="preserve">Guatambu/SC, </w:t>
      </w:r>
      <w:r w:rsidR="00225FD1">
        <w:rPr>
          <w:sz w:val="22"/>
          <w:szCs w:val="22"/>
        </w:rPr>
        <w:t>16</w:t>
      </w:r>
      <w:r w:rsidRPr="000D60EE">
        <w:rPr>
          <w:spacing w:val="-2"/>
          <w:sz w:val="22"/>
          <w:szCs w:val="22"/>
        </w:rPr>
        <w:t xml:space="preserve"> </w:t>
      </w:r>
      <w:r w:rsidRPr="000D60EE">
        <w:rPr>
          <w:sz w:val="22"/>
          <w:szCs w:val="22"/>
        </w:rPr>
        <w:t>de</w:t>
      </w:r>
      <w:r w:rsidRPr="000D60EE">
        <w:rPr>
          <w:spacing w:val="-2"/>
          <w:sz w:val="22"/>
          <w:szCs w:val="22"/>
        </w:rPr>
        <w:t xml:space="preserve"> </w:t>
      </w:r>
      <w:r w:rsidR="00225FD1">
        <w:rPr>
          <w:spacing w:val="-2"/>
          <w:sz w:val="22"/>
          <w:szCs w:val="22"/>
        </w:rPr>
        <w:t>dezem</w:t>
      </w:r>
      <w:r w:rsidRPr="000D60EE">
        <w:rPr>
          <w:sz w:val="22"/>
          <w:szCs w:val="22"/>
        </w:rPr>
        <w:t>bro</w:t>
      </w:r>
      <w:r w:rsidRPr="000D60EE">
        <w:rPr>
          <w:spacing w:val="-2"/>
          <w:sz w:val="22"/>
          <w:szCs w:val="22"/>
        </w:rPr>
        <w:t xml:space="preserve"> </w:t>
      </w:r>
      <w:r w:rsidRPr="000D60EE">
        <w:rPr>
          <w:sz w:val="22"/>
          <w:szCs w:val="22"/>
        </w:rPr>
        <w:t>de</w:t>
      </w:r>
      <w:r w:rsidRPr="000D60EE">
        <w:rPr>
          <w:spacing w:val="-3"/>
          <w:sz w:val="22"/>
          <w:szCs w:val="22"/>
        </w:rPr>
        <w:t xml:space="preserve"> </w:t>
      </w:r>
      <w:r w:rsidRPr="000D60EE">
        <w:rPr>
          <w:sz w:val="22"/>
          <w:szCs w:val="22"/>
        </w:rPr>
        <w:t>2024.</w:t>
      </w:r>
    </w:p>
    <w:p w14:paraId="67BE0D23" w14:textId="3F9536BF" w:rsidR="000D60EE" w:rsidRDefault="000D60EE" w:rsidP="00FD7048">
      <w:pPr>
        <w:pStyle w:val="Ttulo2"/>
        <w:spacing w:before="52" w:line="360" w:lineRule="auto"/>
        <w:ind w:left="2510" w:right="2532"/>
        <w:rPr>
          <w:sz w:val="22"/>
          <w:szCs w:val="22"/>
        </w:rPr>
      </w:pPr>
    </w:p>
    <w:p w14:paraId="5A621880" w14:textId="77777777" w:rsidR="00225FD1" w:rsidRPr="000D60EE" w:rsidRDefault="00225FD1" w:rsidP="00FD7048">
      <w:pPr>
        <w:pStyle w:val="Ttulo2"/>
        <w:spacing w:before="52" w:line="360" w:lineRule="auto"/>
        <w:ind w:left="2510" w:right="2532"/>
        <w:rPr>
          <w:sz w:val="22"/>
          <w:szCs w:val="22"/>
        </w:rPr>
      </w:pPr>
    </w:p>
    <w:p w14:paraId="1745BD41" w14:textId="4979FBCF" w:rsidR="005F0F1F" w:rsidRPr="000D60EE" w:rsidRDefault="0018212C" w:rsidP="00FD7048">
      <w:pPr>
        <w:pStyle w:val="Ttulo2"/>
        <w:spacing w:before="52" w:line="360" w:lineRule="auto"/>
        <w:ind w:left="2510" w:right="2532"/>
        <w:rPr>
          <w:sz w:val="22"/>
          <w:szCs w:val="22"/>
        </w:rPr>
      </w:pPr>
      <w:r w:rsidRPr="000D60EE">
        <w:rPr>
          <w:sz w:val="22"/>
          <w:szCs w:val="22"/>
        </w:rPr>
        <w:t>LUIZ</w:t>
      </w:r>
      <w:r w:rsidRPr="000D60EE">
        <w:rPr>
          <w:spacing w:val="-1"/>
          <w:sz w:val="22"/>
          <w:szCs w:val="22"/>
        </w:rPr>
        <w:t xml:space="preserve"> </w:t>
      </w:r>
      <w:r w:rsidRPr="000D60EE">
        <w:rPr>
          <w:sz w:val="22"/>
          <w:szCs w:val="22"/>
        </w:rPr>
        <w:t>CLÓVIS</w:t>
      </w:r>
      <w:r w:rsidRPr="000D60EE">
        <w:rPr>
          <w:spacing w:val="-1"/>
          <w:sz w:val="22"/>
          <w:szCs w:val="22"/>
        </w:rPr>
        <w:t xml:space="preserve"> </w:t>
      </w:r>
      <w:r w:rsidRPr="000D60EE">
        <w:rPr>
          <w:sz w:val="22"/>
          <w:szCs w:val="22"/>
        </w:rPr>
        <w:t>DAL</w:t>
      </w:r>
      <w:r w:rsidRPr="000D60EE">
        <w:rPr>
          <w:spacing w:val="-3"/>
          <w:sz w:val="22"/>
          <w:szCs w:val="22"/>
        </w:rPr>
        <w:t xml:space="preserve"> </w:t>
      </w:r>
      <w:r w:rsidRPr="000D60EE">
        <w:rPr>
          <w:sz w:val="22"/>
          <w:szCs w:val="22"/>
        </w:rPr>
        <w:t>PIVA</w:t>
      </w:r>
    </w:p>
    <w:p w14:paraId="697A13B8" w14:textId="77777777" w:rsidR="005F0F1F" w:rsidRPr="000D60EE" w:rsidRDefault="0018212C" w:rsidP="00FD7048">
      <w:pPr>
        <w:pStyle w:val="Corpodetexto"/>
        <w:spacing w:before="41" w:line="360" w:lineRule="auto"/>
        <w:ind w:left="2510" w:right="2535"/>
        <w:jc w:val="center"/>
        <w:rPr>
          <w:sz w:val="22"/>
          <w:szCs w:val="22"/>
        </w:rPr>
      </w:pPr>
      <w:r w:rsidRPr="000D60EE">
        <w:rPr>
          <w:sz w:val="22"/>
          <w:szCs w:val="22"/>
        </w:rPr>
        <w:t>Prefeito</w:t>
      </w:r>
      <w:r w:rsidRPr="000D60EE">
        <w:rPr>
          <w:spacing w:val="-3"/>
          <w:sz w:val="22"/>
          <w:szCs w:val="22"/>
        </w:rPr>
        <w:t xml:space="preserve"> </w:t>
      </w:r>
      <w:r w:rsidRPr="000D60EE">
        <w:rPr>
          <w:sz w:val="22"/>
          <w:szCs w:val="22"/>
        </w:rPr>
        <w:t>Municipal</w:t>
      </w:r>
    </w:p>
    <w:sectPr w:rsidR="005F0F1F" w:rsidRPr="000D60EE">
      <w:type w:val="continuous"/>
      <w:pgSz w:w="11910" w:h="17580"/>
      <w:pgMar w:top="1740" w:right="1000" w:bottom="144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49BA4" w14:textId="77777777" w:rsidR="007B0EA8" w:rsidRDefault="007B0EA8">
      <w:r>
        <w:separator/>
      </w:r>
    </w:p>
  </w:endnote>
  <w:endnote w:type="continuationSeparator" w:id="0">
    <w:p w14:paraId="7C3F3E56" w14:textId="77777777" w:rsidR="007B0EA8" w:rsidRDefault="007B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0099" w14:textId="4D0A8927" w:rsidR="005F0F1F" w:rsidRDefault="00FD704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EC3866A" wp14:editId="0D59E749">
              <wp:simplePos x="0" y="0"/>
              <wp:positionH relativeFrom="page">
                <wp:posOffset>2034540</wp:posOffset>
              </wp:positionH>
              <wp:positionV relativeFrom="page">
                <wp:posOffset>10226675</wp:posOffset>
              </wp:positionV>
              <wp:extent cx="3783330" cy="3282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333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319F0C" w14:textId="77777777" w:rsidR="005F0F1F" w:rsidRDefault="0018212C">
                          <w:pPr>
                            <w:spacing w:before="12"/>
                            <w:ind w:left="1839" w:right="4" w:hanging="182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  <w:t>Rua Manoel Rolim de Moura, 825, Centro — Fone (49) 3336-0102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0"/>
                              <w:sz w:val="2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</w:rPr>
                              <w:t>www.guatambu.sc.gov.br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EC386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0.2pt;margin-top:805.25pt;width:297.9pt;height:2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" filled="f" stroked="f">
              <v:textbox inset="0,0,0,0">
                <w:txbxContent>
                  <w:p w14:paraId="50319F0C" w14:textId="77777777" w:rsidR="005F0F1F" w:rsidRDefault="0018212C">
                    <w:pPr>
                      <w:spacing w:before="12"/>
                      <w:ind w:left="1839" w:right="4" w:hanging="182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sz w:val="21"/>
                      </w:rPr>
                      <w:t>Rua Manoel Rolim de Moura, 825, Centro — Fone (49) 3336-0102</w:t>
                    </w:r>
                    <w:r>
                      <w:rPr>
                        <w:rFonts w:ascii="Times New Roman" w:hAnsi="Times New Roman"/>
                        <w:b/>
                        <w:spacing w:val="-50"/>
                        <w:sz w:val="21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b/>
                          <w:sz w:val="21"/>
                        </w:rPr>
                        <w:t>www.guatambu.sc.gov.br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05EC" w14:textId="77777777" w:rsidR="007B0EA8" w:rsidRDefault="007B0EA8">
      <w:r>
        <w:separator/>
      </w:r>
    </w:p>
  </w:footnote>
  <w:footnote w:type="continuationSeparator" w:id="0">
    <w:p w14:paraId="6254A43E" w14:textId="77777777" w:rsidR="007B0EA8" w:rsidRDefault="007B0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717E" w14:textId="77777777" w:rsidR="005F0F1F" w:rsidRDefault="0018212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75E27CF" wp14:editId="6229F5B2">
          <wp:simplePos x="0" y="0"/>
          <wp:positionH relativeFrom="page">
            <wp:posOffset>1098282</wp:posOffset>
          </wp:positionH>
          <wp:positionV relativeFrom="page">
            <wp:posOffset>584948</wp:posOffset>
          </wp:positionV>
          <wp:extent cx="1862722" cy="5311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2722" cy="531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66938"/>
    <w:multiLevelType w:val="hybridMultilevel"/>
    <w:tmpl w:val="9EDE5330"/>
    <w:lvl w:ilvl="0" w:tplc="B6963E68">
      <w:start w:val="1"/>
      <w:numFmt w:val="upperRoman"/>
      <w:lvlText w:val="%1"/>
      <w:lvlJc w:val="left"/>
      <w:pPr>
        <w:ind w:left="238" w:hanging="130"/>
        <w:jc w:val="left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969454C0">
      <w:numFmt w:val="bullet"/>
      <w:lvlText w:val="•"/>
      <w:lvlJc w:val="left"/>
      <w:pPr>
        <w:ind w:left="1158" w:hanging="130"/>
      </w:pPr>
      <w:rPr>
        <w:rFonts w:hint="default"/>
        <w:lang w:val="pt-PT" w:eastAsia="en-US" w:bidi="ar-SA"/>
      </w:rPr>
    </w:lvl>
    <w:lvl w:ilvl="2" w:tplc="9AD42FD8">
      <w:numFmt w:val="bullet"/>
      <w:lvlText w:val="•"/>
      <w:lvlJc w:val="left"/>
      <w:pPr>
        <w:ind w:left="2077" w:hanging="130"/>
      </w:pPr>
      <w:rPr>
        <w:rFonts w:hint="default"/>
        <w:lang w:val="pt-PT" w:eastAsia="en-US" w:bidi="ar-SA"/>
      </w:rPr>
    </w:lvl>
    <w:lvl w:ilvl="3" w:tplc="F446CD62">
      <w:numFmt w:val="bullet"/>
      <w:lvlText w:val="•"/>
      <w:lvlJc w:val="left"/>
      <w:pPr>
        <w:ind w:left="2995" w:hanging="130"/>
      </w:pPr>
      <w:rPr>
        <w:rFonts w:hint="default"/>
        <w:lang w:val="pt-PT" w:eastAsia="en-US" w:bidi="ar-SA"/>
      </w:rPr>
    </w:lvl>
    <w:lvl w:ilvl="4" w:tplc="DC7C188A">
      <w:numFmt w:val="bullet"/>
      <w:lvlText w:val="•"/>
      <w:lvlJc w:val="left"/>
      <w:pPr>
        <w:ind w:left="3914" w:hanging="130"/>
      </w:pPr>
      <w:rPr>
        <w:rFonts w:hint="default"/>
        <w:lang w:val="pt-PT" w:eastAsia="en-US" w:bidi="ar-SA"/>
      </w:rPr>
    </w:lvl>
    <w:lvl w:ilvl="5" w:tplc="E1121384">
      <w:numFmt w:val="bullet"/>
      <w:lvlText w:val="•"/>
      <w:lvlJc w:val="left"/>
      <w:pPr>
        <w:ind w:left="4833" w:hanging="130"/>
      </w:pPr>
      <w:rPr>
        <w:rFonts w:hint="default"/>
        <w:lang w:val="pt-PT" w:eastAsia="en-US" w:bidi="ar-SA"/>
      </w:rPr>
    </w:lvl>
    <w:lvl w:ilvl="6" w:tplc="29D2D040">
      <w:numFmt w:val="bullet"/>
      <w:lvlText w:val="•"/>
      <w:lvlJc w:val="left"/>
      <w:pPr>
        <w:ind w:left="5751" w:hanging="130"/>
      </w:pPr>
      <w:rPr>
        <w:rFonts w:hint="default"/>
        <w:lang w:val="pt-PT" w:eastAsia="en-US" w:bidi="ar-SA"/>
      </w:rPr>
    </w:lvl>
    <w:lvl w:ilvl="7" w:tplc="AC98C254">
      <w:numFmt w:val="bullet"/>
      <w:lvlText w:val="•"/>
      <w:lvlJc w:val="left"/>
      <w:pPr>
        <w:ind w:left="6670" w:hanging="130"/>
      </w:pPr>
      <w:rPr>
        <w:rFonts w:hint="default"/>
        <w:lang w:val="pt-PT" w:eastAsia="en-US" w:bidi="ar-SA"/>
      </w:rPr>
    </w:lvl>
    <w:lvl w:ilvl="8" w:tplc="8F7E51A0">
      <w:numFmt w:val="bullet"/>
      <w:lvlText w:val="•"/>
      <w:lvlJc w:val="left"/>
      <w:pPr>
        <w:ind w:left="7589" w:hanging="13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1F"/>
    <w:rsid w:val="00027093"/>
    <w:rsid w:val="000D60EE"/>
    <w:rsid w:val="0018212C"/>
    <w:rsid w:val="00192B75"/>
    <w:rsid w:val="001E61A2"/>
    <w:rsid w:val="00225FD1"/>
    <w:rsid w:val="00240444"/>
    <w:rsid w:val="003143AB"/>
    <w:rsid w:val="005F0F1F"/>
    <w:rsid w:val="007B0EA8"/>
    <w:rsid w:val="00883ED4"/>
    <w:rsid w:val="008A65A2"/>
    <w:rsid w:val="008C36F8"/>
    <w:rsid w:val="00911A05"/>
    <w:rsid w:val="00953BA1"/>
    <w:rsid w:val="00A33AC4"/>
    <w:rsid w:val="00C01275"/>
    <w:rsid w:val="00EE7878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F2741"/>
  <w15:docId w15:val="{19D7BE56-EA7E-48C0-A26D-8F32229F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7"/>
      <w:outlineLvl w:val="0"/>
    </w:pPr>
    <w:rPr>
      <w:rFonts w:ascii="Trebuchet MS" w:eastAsia="Trebuchet MS" w:hAnsi="Trebuchet MS" w:cs="Trebuchet MS"/>
      <w:sz w:val="31"/>
      <w:szCs w:val="31"/>
    </w:rPr>
  </w:style>
  <w:style w:type="paragraph" w:styleId="Ttulo2">
    <w:name w:val="heading 2"/>
    <w:basedOn w:val="Normal"/>
    <w:uiPriority w:val="9"/>
    <w:unhideWhenUsed/>
    <w:qFormat/>
    <w:pPr>
      <w:ind w:left="109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0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lei-organica-guatambu-s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ismunicipais.com.br/a1/lei-organica-guatambu-s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eismunicipais.com.br/a1/lei-organica-guatambu-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ismunicipais.com.br/a1/lei-organica-guatambu-sc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atambu.sc.gov.br/" TargetMode="External"/><Relationship Id="rId1" Type="http://schemas.openxmlformats.org/officeDocument/2006/relationships/hyperlink" Target="http://www.guatambu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895/2008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895/2008</dc:title>
  <dc:creator>USO PESSOAL®</dc:creator>
  <cp:lastModifiedBy>JURIDICO</cp:lastModifiedBy>
  <cp:revision>2</cp:revision>
  <cp:lastPrinted>2024-12-16T12:46:00Z</cp:lastPrinted>
  <dcterms:created xsi:type="dcterms:W3CDTF">2024-12-16T12:46:00Z</dcterms:created>
  <dcterms:modified xsi:type="dcterms:W3CDTF">2024-12-16T12:46:00Z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2024-10-18T00:00:00Z</vt:filetime>
  </property>
</Properties>
</file>