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CDC38" w14:textId="77777777" w:rsidR="00761FA4" w:rsidRDefault="00761FA4" w:rsidP="00761FA4">
      <w:pPr>
        <w:spacing w:after="120" w:line="360" w:lineRule="auto"/>
        <w:rPr>
          <w:rFonts w:ascii="Arial" w:hAnsi="Arial" w:cs="Arial"/>
          <w:b/>
          <w:w w:val="105"/>
          <w:sz w:val="24"/>
          <w:szCs w:val="24"/>
        </w:rPr>
      </w:pPr>
    </w:p>
    <w:p w14:paraId="41B67A1C" w14:textId="2AED5FB5" w:rsidR="00761FA4" w:rsidRPr="00785511" w:rsidRDefault="00761FA4" w:rsidP="00761FA4">
      <w:pPr>
        <w:spacing w:after="120" w:line="360" w:lineRule="auto"/>
        <w:rPr>
          <w:rFonts w:ascii="Arial" w:hAnsi="Arial" w:cs="Arial"/>
          <w:b/>
          <w:spacing w:val="-14"/>
          <w:w w:val="105"/>
          <w:sz w:val="24"/>
          <w:szCs w:val="24"/>
        </w:rPr>
      </w:pPr>
      <w:r w:rsidRPr="00785511">
        <w:rPr>
          <w:rFonts w:ascii="Arial" w:hAnsi="Arial" w:cs="Arial"/>
          <w:b/>
          <w:w w:val="105"/>
          <w:sz w:val="24"/>
          <w:szCs w:val="24"/>
        </w:rPr>
        <w:t xml:space="preserve">LEI </w:t>
      </w:r>
      <w:r w:rsidRPr="00761FA4">
        <w:rPr>
          <w:rFonts w:ascii="Arial" w:hAnsi="Arial" w:cs="Arial"/>
          <w:b/>
          <w:w w:val="105"/>
          <w:sz w:val="24"/>
          <w:szCs w:val="24"/>
        </w:rPr>
        <w:t>COMPLEMENTAR Nº</w:t>
      </w:r>
      <w:r w:rsidRPr="00761FA4">
        <w:rPr>
          <w:rFonts w:ascii="Arial" w:hAnsi="Arial" w:cs="Arial"/>
          <w:b/>
          <w:spacing w:val="-14"/>
          <w:w w:val="105"/>
          <w:sz w:val="24"/>
          <w:szCs w:val="24"/>
        </w:rPr>
        <w:t xml:space="preserve"> 196 DE </w:t>
      </w:r>
      <w:r w:rsidR="00E72B3F">
        <w:rPr>
          <w:rFonts w:ascii="Arial" w:hAnsi="Arial" w:cs="Arial"/>
          <w:b/>
          <w:spacing w:val="-14"/>
          <w:w w:val="105"/>
          <w:sz w:val="24"/>
          <w:szCs w:val="24"/>
        </w:rPr>
        <w:t>20</w:t>
      </w:r>
      <w:r w:rsidRPr="00761FA4">
        <w:rPr>
          <w:rFonts w:ascii="Arial" w:hAnsi="Arial" w:cs="Arial"/>
          <w:b/>
          <w:spacing w:val="-14"/>
          <w:w w:val="105"/>
          <w:sz w:val="24"/>
          <w:szCs w:val="24"/>
        </w:rPr>
        <w:t xml:space="preserve"> </w:t>
      </w:r>
      <w:r>
        <w:rPr>
          <w:rFonts w:ascii="Arial" w:hAnsi="Arial" w:cs="Arial"/>
          <w:b/>
          <w:spacing w:val="-14"/>
          <w:w w:val="105"/>
          <w:sz w:val="24"/>
          <w:szCs w:val="24"/>
        </w:rPr>
        <w:t>DE DEZEMBRO DE 2024</w:t>
      </w:r>
    </w:p>
    <w:p w14:paraId="107763B5" w14:textId="77777777" w:rsidR="00761FA4" w:rsidRPr="000123D8" w:rsidRDefault="00761FA4" w:rsidP="00761FA4">
      <w:pPr>
        <w:pStyle w:val="Ttulo"/>
        <w:spacing w:before="240" w:after="240" w:line="360" w:lineRule="auto"/>
        <w:ind w:left="3969" w:right="0"/>
        <w:rPr>
          <w:rFonts w:ascii="Arial" w:hAnsi="Arial" w:cs="Arial"/>
          <w:w w:val="95"/>
          <w:sz w:val="10"/>
          <w:szCs w:val="10"/>
        </w:rPr>
      </w:pPr>
    </w:p>
    <w:p w14:paraId="4F38E0EF" w14:textId="77777777" w:rsidR="00761FA4" w:rsidRPr="00BB001B" w:rsidRDefault="00761FA4" w:rsidP="00761FA4">
      <w:pPr>
        <w:pStyle w:val="Ttulo"/>
        <w:spacing w:before="240" w:after="240" w:line="360" w:lineRule="auto"/>
        <w:ind w:left="3969" w:right="0"/>
        <w:rPr>
          <w:rFonts w:ascii="Arial" w:hAnsi="Arial" w:cs="Arial"/>
          <w:w w:val="95"/>
        </w:rPr>
      </w:pPr>
      <w:r>
        <w:rPr>
          <w:rFonts w:ascii="Arial" w:hAnsi="Arial" w:cs="Arial"/>
          <w:w w:val="95"/>
          <w:sz w:val="24"/>
          <w:szCs w:val="24"/>
        </w:rPr>
        <w:t>ALTERA O DISPOSTO NA LEI COMPLEMENTAR N</w:t>
      </w:r>
      <w:r>
        <w:rPr>
          <w:rFonts w:ascii="Arial" w:hAnsi="Arial" w:cs="Arial"/>
          <w:w w:val="95"/>
        </w:rPr>
        <w:t>º 112/2017 E DÁ OUTRAS PROVIDÊNCIAS</w:t>
      </w:r>
    </w:p>
    <w:p w14:paraId="541A03EB" w14:textId="77777777" w:rsidR="00761FA4" w:rsidRPr="000123D8" w:rsidRDefault="00761FA4" w:rsidP="00761FA4">
      <w:pPr>
        <w:pStyle w:val="Ttulo"/>
        <w:spacing w:before="240" w:after="240" w:line="360" w:lineRule="auto"/>
        <w:ind w:left="3969" w:right="0"/>
        <w:rPr>
          <w:rFonts w:ascii="Arial" w:hAnsi="Arial" w:cs="Arial"/>
          <w:w w:val="95"/>
          <w:sz w:val="10"/>
          <w:szCs w:val="10"/>
        </w:rPr>
      </w:pPr>
    </w:p>
    <w:p w14:paraId="05153913" w14:textId="77777777" w:rsidR="00761FA4" w:rsidRPr="00785511" w:rsidRDefault="00761FA4" w:rsidP="00761FA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85511">
        <w:rPr>
          <w:rFonts w:ascii="Arial" w:hAnsi="Arial" w:cs="Arial"/>
          <w:b/>
          <w:sz w:val="24"/>
          <w:szCs w:val="24"/>
        </w:rPr>
        <w:t>LUIZ CLÓVIS DAL PIVA</w:t>
      </w:r>
      <w:r w:rsidRPr="00785511">
        <w:rPr>
          <w:rFonts w:ascii="Arial" w:hAnsi="Arial" w:cs="Arial"/>
          <w:sz w:val="24"/>
          <w:szCs w:val="24"/>
        </w:rPr>
        <w:t xml:space="preserve">, Prefeito do Município de Guatambu, Estado de Santa Catarina, no uso de suas atribuições legais e na forma da lei, </w:t>
      </w:r>
      <w:r w:rsidRPr="00785511">
        <w:rPr>
          <w:rFonts w:ascii="Arial" w:hAnsi="Arial" w:cs="Arial"/>
          <w:b/>
          <w:sz w:val="24"/>
          <w:szCs w:val="24"/>
        </w:rPr>
        <w:t>FAZ</w:t>
      </w:r>
      <w:r w:rsidRPr="00785511">
        <w:rPr>
          <w:rFonts w:ascii="Arial" w:hAnsi="Arial" w:cs="Arial"/>
          <w:sz w:val="24"/>
          <w:szCs w:val="24"/>
        </w:rPr>
        <w:t xml:space="preserve"> saber que a Câmara Municipal de Vereadores aprovou e ele sancionou a seguinte Lei Complementar:</w:t>
      </w:r>
    </w:p>
    <w:p w14:paraId="1A3B3431" w14:textId="77777777" w:rsidR="00761FA4" w:rsidRPr="00785511" w:rsidRDefault="00761FA4" w:rsidP="00761FA4">
      <w:pPr>
        <w:pStyle w:val="Corpodetexto"/>
        <w:spacing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C4E0EAB" w14:textId="77777777" w:rsidR="00761FA4" w:rsidRDefault="00761FA4" w:rsidP="00761FA4">
      <w:pPr>
        <w:pStyle w:val="Corpodetext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85511">
        <w:rPr>
          <w:rFonts w:ascii="Arial" w:hAnsi="Arial" w:cs="Arial"/>
          <w:b/>
          <w:sz w:val="24"/>
          <w:szCs w:val="24"/>
        </w:rPr>
        <w:t>Art. 1º</w:t>
      </w:r>
      <w:r w:rsidRPr="00785511">
        <w:rPr>
          <w:rFonts w:ascii="Arial" w:hAnsi="Arial" w:cs="Arial"/>
          <w:sz w:val="24"/>
          <w:szCs w:val="24"/>
        </w:rPr>
        <w:t xml:space="preserve"> </w:t>
      </w:r>
      <w:r w:rsidRPr="000218AE">
        <w:rPr>
          <w:rFonts w:ascii="Arial" w:hAnsi="Arial" w:cs="Arial"/>
          <w:sz w:val="24"/>
          <w:szCs w:val="24"/>
        </w:rPr>
        <w:t xml:space="preserve">Fica alterado o artigo </w:t>
      </w:r>
      <w:r>
        <w:rPr>
          <w:rFonts w:ascii="Arial" w:hAnsi="Arial" w:cs="Arial"/>
          <w:sz w:val="24"/>
          <w:szCs w:val="24"/>
        </w:rPr>
        <w:t>83</w:t>
      </w:r>
      <w:r w:rsidRPr="000218AE">
        <w:rPr>
          <w:rFonts w:ascii="Arial" w:hAnsi="Arial" w:cs="Arial"/>
          <w:sz w:val="24"/>
          <w:szCs w:val="24"/>
        </w:rPr>
        <w:t xml:space="preserve"> da Lei </w:t>
      </w:r>
      <w:r w:rsidRPr="00284605">
        <w:rPr>
          <w:rFonts w:ascii="Arial" w:hAnsi="Arial" w:cs="Arial"/>
          <w:sz w:val="24"/>
          <w:szCs w:val="24"/>
          <w:shd w:val="clear" w:color="auto" w:fill="FFFFFF"/>
        </w:rPr>
        <w:t>Complementar nº 112/2017</w:t>
      </w:r>
      <w:r w:rsidRPr="000218AE">
        <w:rPr>
          <w:rFonts w:ascii="Arial" w:hAnsi="Arial" w:cs="Arial"/>
          <w:sz w:val="24"/>
          <w:szCs w:val="24"/>
        </w:rPr>
        <w:t xml:space="preserve">, passando a constar com a seguinte redação: </w:t>
      </w:r>
    </w:p>
    <w:p w14:paraId="0995B248" w14:textId="77777777" w:rsidR="00761FA4" w:rsidRDefault="00761FA4" w:rsidP="00761FA4">
      <w:pPr>
        <w:pStyle w:val="Corpodetext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EE526E2" w14:textId="77777777" w:rsidR="00761FA4" w:rsidRPr="00AE0FBB" w:rsidRDefault="00761FA4" w:rsidP="00761FA4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E0FB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Art. 83 </w:t>
      </w:r>
      <w:r w:rsidRPr="00AE0FBB">
        <w:rPr>
          <w:rFonts w:ascii="Arial" w:hAnsi="Arial" w:cs="Arial"/>
          <w:sz w:val="24"/>
          <w:szCs w:val="24"/>
          <w:shd w:val="clear" w:color="auto" w:fill="FFFFFF"/>
        </w:rPr>
        <w:t>A base de cálculo do imposto é o preço do serviço.</w:t>
      </w:r>
    </w:p>
    <w:p w14:paraId="481184D1" w14:textId="77777777" w:rsidR="00761FA4" w:rsidRPr="00AE0FBB" w:rsidRDefault="00761FA4" w:rsidP="00761FA4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3212229" w14:textId="77777777" w:rsidR="00761FA4" w:rsidRPr="00AE0FBB" w:rsidRDefault="00761FA4" w:rsidP="00761FA4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E0FBB">
        <w:rPr>
          <w:rFonts w:ascii="Arial" w:hAnsi="Arial" w:cs="Arial"/>
          <w:sz w:val="24"/>
          <w:szCs w:val="24"/>
          <w:shd w:val="clear" w:color="auto" w:fill="FFFFFF"/>
        </w:rPr>
        <w:t>(...)</w:t>
      </w:r>
      <w:r w:rsidRPr="00AE0FBB">
        <w:rPr>
          <w:rFonts w:ascii="Arial" w:hAnsi="Arial" w:cs="Arial"/>
          <w:sz w:val="24"/>
          <w:szCs w:val="24"/>
        </w:rPr>
        <w:br/>
      </w:r>
      <w:r w:rsidRPr="00AE0FBB">
        <w:rPr>
          <w:rFonts w:ascii="Arial" w:hAnsi="Arial" w:cs="Arial"/>
          <w:sz w:val="24"/>
          <w:szCs w:val="24"/>
        </w:rPr>
        <w:br/>
      </w:r>
      <w:r w:rsidRPr="00AE0FBB">
        <w:rPr>
          <w:rFonts w:ascii="Arial" w:hAnsi="Arial" w:cs="Arial"/>
          <w:sz w:val="24"/>
          <w:szCs w:val="24"/>
          <w:shd w:val="clear" w:color="auto" w:fill="FFFFFF"/>
        </w:rPr>
        <w:t>§ 4º Inclui-se na base de cálculo do imposto o valor dos materiais empregados, salvo se produzidos pelo prestador fora do local da obra e por ele destacadamente comercializados com a incidência do ICMS.</w:t>
      </w:r>
    </w:p>
    <w:p w14:paraId="09286FBD" w14:textId="77777777" w:rsidR="00761FA4" w:rsidRPr="00AE0FBB" w:rsidRDefault="00761FA4" w:rsidP="00761FA4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F536E43" w14:textId="77777777" w:rsidR="00761FA4" w:rsidRDefault="00761FA4" w:rsidP="00761FA4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E0FBB">
        <w:rPr>
          <w:rFonts w:ascii="Arial" w:hAnsi="Arial" w:cs="Arial"/>
          <w:sz w:val="24"/>
          <w:szCs w:val="24"/>
          <w:shd w:val="clear" w:color="auto" w:fill="FFFFFF"/>
        </w:rPr>
        <w:t>§ 5º (REVOGADO)</w:t>
      </w:r>
    </w:p>
    <w:p w14:paraId="6EBA00EA" w14:textId="77777777" w:rsidR="00761FA4" w:rsidRPr="00AE0FBB" w:rsidRDefault="00761FA4" w:rsidP="00761FA4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0C20585" w14:textId="77777777" w:rsidR="00761FA4" w:rsidRDefault="00761FA4" w:rsidP="00761FA4">
      <w:pPr>
        <w:rPr>
          <w:color w:val="333333"/>
          <w:sz w:val="23"/>
          <w:szCs w:val="23"/>
          <w:shd w:val="clear" w:color="auto" w:fill="FFFFFF"/>
        </w:rPr>
      </w:pPr>
    </w:p>
    <w:p w14:paraId="5E5AAA8A" w14:textId="77777777" w:rsidR="00761FA4" w:rsidRPr="00302298" w:rsidRDefault="00761FA4" w:rsidP="00761FA4">
      <w:pPr>
        <w:pStyle w:val="Corpodetext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02298">
        <w:rPr>
          <w:rFonts w:ascii="Arial" w:hAnsi="Arial" w:cs="Arial"/>
          <w:b/>
          <w:bCs/>
          <w:sz w:val="24"/>
          <w:szCs w:val="24"/>
          <w:shd w:val="clear" w:color="auto" w:fill="FFFFFF"/>
        </w:rPr>
        <w:t>Art. 2º</w:t>
      </w:r>
      <w:r w:rsidRPr="0030229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2298">
        <w:rPr>
          <w:rFonts w:ascii="Arial" w:hAnsi="Arial" w:cs="Arial"/>
          <w:sz w:val="24"/>
          <w:szCs w:val="24"/>
        </w:rPr>
        <w:t xml:space="preserve">Fica alterado o artigo 98 da Lei </w:t>
      </w:r>
      <w:r w:rsidRPr="00302298">
        <w:rPr>
          <w:rFonts w:ascii="Arial" w:hAnsi="Arial" w:cs="Arial"/>
          <w:sz w:val="24"/>
          <w:szCs w:val="24"/>
          <w:shd w:val="clear" w:color="auto" w:fill="FFFFFF"/>
        </w:rPr>
        <w:t>Complementar nº 112/2017</w:t>
      </w:r>
      <w:r w:rsidRPr="00302298">
        <w:rPr>
          <w:rFonts w:ascii="Arial" w:hAnsi="Arial" w:cs="Arial"/>
          <w:sz w:val="24"/>
          <w:szCs w:val="24"/>
        </w:rPr>
        <w:t xml:space="preserve">, passando a constar com a seguinte redação: </w:t>
      </w:r>
    </w:p>
    <w:p w14:paraId="574D4746" w14:textId="77777777" w:rsidR="00761FA4" w:rsidRPr="00302298" w:rsidRDefault="00761FA4" w:rsidP="00761FA4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D00924F" w14:textId="64FA707C" w:rsidR="00761FA4" w:rsidRPr="00302298" w:rsidRDefault="00761FA4" w:rsidP="00761FA4">
      <w:pPr>
        <w:pStyle w:val="Corpodetexto"/>
        <w:spacing w:line="36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02298">
        <w:rPr>
          <w:rFonts w:ascii="Arial" w:hAnsi="Arial" w:cs="Arial"/>
          <w:sz w:val="24"/>
          <w:szCs w:val="24"/>
          <w:shd w:val="clear" w:color="auto" w:fill="FFFFFF"/>
        </w:rPr>
        <w:t>Art. 98 </w:t>
      </w:r>
      <w:r>
        <w:rPr>
          <w:rFonts w:ascii="Arial" w:hAnsi="Arial" w:cs="Arial"/>
          <w:sz w:val="24"/>
          <w:szCs w:val="24"/>
          <w:shd w:val="clear" w:color="auto" w:fill="FFFFFF"/>
        </w:rPr>
        <w:t>(...)</w:t>
      </w:r>
    </w:p>
    <w:p w14:paraId="702D78E4" w14:textId="21646AFC" w:rsidR="00761FA4" w:rsidRDefault="00761FA4" w:rsidP="00761FA4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E0FBB">
        <w:rPr>
          <w:rFonts w:ascii="Arial" w:hAnsi="Arial" w:cs="Arial"/>
          <w:sz w:val="24"/>
          <w:szCs w:val="24"/>
        </w:rPr>
        <w:br/>
      </w:r>
      <w:r w:rsidRPr="00AE0FBB">
        <w:rPr>
          <w:rFonts w:ascii="Arial" w:hAnsi="Arial" w:cs="Arial"/>
          <w:sz w:val="24"/>
          <w:szCs w:val="24"/>
          <w:shd w:val="clear" w:color="auto" w:fill="FFFFFF"/>
        </w:rPr>
        <w:t>§2º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É proibido condicionar a liberação da carta de habite-se à comprovação do pagamento total do imposto ou adesão ao parcelamento, devido na forma deste artigo. </w:t>
      </w:r>
    </w:p>
    <w:p w14:paraId="1B83BFA9" w14:textId="77777777" w:rsidR="00761FA4" w:rsidRDefault="00761FA4" w:rsidP="00761FA4">
      <w:pPr>
        <w:pStyle w:val="Corpodetexto"/>
        <w:spacing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35C9B">
        <w:rPr>
          <w:rFonts w:ascii="Arial" w:hAnsi="Arial" w:cs="Arial"/>
          <w:b/>
          <w:sz w:val="24"/>
          <w:szCs w:val="24"/>
        </w:rPr>
        <w:lastRenderedPageBreak/>
        <w:t xml:space="preserve">Art. </w:t>
      </w:r>
      <w:r>
        <w:rPr>
          <w:rFonts w:ascii="Arial" w:hAnsi="Arial" w:cs="Arial"/>
          <w:b/>
          <w:sz w:val="24"/>
          <w:szCs w:val="24"/>
        </w:rPr>
        <w:t>3</w:t>
      </w:r>
      <w:r w:rsidRPr="00535C9B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14:paraId="285C818D" w14:textId="77777777" w:rsidR="00761FA4" w:rsidRDefault="00761FA4" w:rsidP="00761FA4">
      <w:pPr>
        <w:pStyle w:val="Corpodetexto"/>
        <w:spacing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FE2B8D0" w14:textId="77777777" w:rsidR="00761FA4" w:rsidRPr="00EE424C" w:rsidRDefault="00761FA4" w:rsidP="00761FA4">
      <w:pPr>
        <w:pStyle w:val="Corpodetexto"/>
        <w:spacing w:after="120" w:line="360" w:lineRule="auto"/>
        <w:ind w:left="0"/>
        <w:jc w:val="both"/>
        <w:rPr>
          <w:rFonts w:ascii="Arial" w:hAnsi="Arial" w:cs="Arial"/>
          <w:sz w:val="4"/>
          <w:szCs w:val="4"/>
        </w:rPr>
      </w:pPr>
    </w:p>
    <w:p w14:paraId="37D9056A" w14:textId="77777777" w:rsidR="00761FA4" w:rsidRPr="00E83E18" w:rsidRDefault="00761FA4" w:rsidP="00761FA4">
      <w:pPr>
        <w:pStyle w:val="Corpodetexto"/>
        <w:spacing w:after="120" w:line="360" w:lineRule="auto"/>
        <w:ind w:left="0"/>
        <w:jc w:val="both"/>
        <w:rPr>
          <w:rFonts w:ascii="Arial" w:hAnsi="Arial" w:cs="Arial"/>
          <w:sz w:val="4"/>
          <w:szCs w:val="4"/>
        </w:rPr>
      </w:pPr>
    </w:p>
    <w:p w14:paraId="1BB1851B" w14:textId="58751A9B" w:rsidR="00761FA4" w:rsidRDefault="00761FA4" w:rsidP="00761FA4">
      <w:pPr>
        <w:pStyle w:val="Corpodetexto"/>
        <w:spacing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Guatambu/SC, </w:t>
      </w:r>
      <w:r w:rsidR="00E72B3F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dezembro de 2024.</w:t>
      </w:r>
    </w:p>
    <w:p w14:paraId="044C2F3C" w14:textId="77777777" w:rsidR="00761FA4" w:rsidRDefault="00761FA4" w:rsidP="00761FA4">
      <w:pPr>
        <w:pStyle w:val="Corpodetexto"/>
        <w:spacing w:after="120" w:line="360" w:lineRule="auto"/>
        <w:ind w:left="0"/>
        <w:jc w:val="both"/>
        <w:rPr>
          <w:rFonts w:ascii="Arial" w:hAnsi="Arial" w:cs="Arial"/>
          <w:sz w:val="10"/>
          <w:szCs w:val="10"/>
        </w:rPr>
      </w:pPr>
    </w:p>
    <w:p w14:paraId="79BCBCC7" w14:textId="77777777" w:rsidR="00761FA4" w:rsidRDefault="00761FA4" w:rsidP="00761FA4">
      <w:pPr>
        <w:pStyle w:val="Corpodetexto"/>
        <w:spacing w:after="120" w:line="360" w:lineRule="auto"/>
        <w:ind w:left="0"/>
        <w:jc w:val="both"/>
        <w:rPr>
          <w:rFonts w:ascii="Arial" w:hAnsi="Arial" w:cs="Arial"/>
          <w:sz w:val="10"/>
          <w:szCs w:val="10"/>
        </w:rPr>
      </w:pPr>
    </w:p>
    <w:p w14:paraId="58A31008" w14:textId="77777777" w:rsidR="00761FA4" w:rsidRPr="000123D8" w:rsidRDefault="00761FA4" w:rsidP="00761FA4">
      <w:pPr>
        <w:pStyle w:val="Corpodetexto"/>
        <w:spacing w:after="120" w:line="360" w:lineRule="auto"/>
        <w:ind w:left="0"/>
        <w:jc w:val="both"/>
        <w:rPr>
          <w:rFonts w:ascii="Arial" w:hAnsi="Arial" w:cs="Arial"/>
          <w:sz w:val="10"/>
          <w:szCs w:val="10"/>
        </w:rPr>
      </w:pPr>
    </w:p>
    <w:p w14:paraId="02AAF8EC" w14:textId="77777777" w:rsidR="00761FA4" w:rsidRPr="00785511" w:rsidRDefault="00761FA4" w:rsidP="00761FA4">
      <w:pPr>
        <w:suppressAutoHyphens/>
        <w:spacing w:line="360" w:lineRule="auto"/>
        <w:jc w:val="center"/>
        <w:rPr>
          <w:rFonts w:ascii="Arial" w:eastAsia="HG Mincho Light J" w:hAnsi="Arial" w:cs="Arial"/>
          <w:b/>
          <w:bCs/>
          <w:sz w:val="24"/>
          <w:szCs w:val="24"/>
        </w:rPr>
      </w:pPr>
      <w:r w:rsidRPr="00785511">
        <w:rPr>
          <w:rFonts w:ascii="Arial" w:eastAsia="HG Mincho Light J" w:hAnsi="Arial" w:cs="Arial"/>
          <w:b/>
          <w:bCs/>
          <w:sz w:val="24"/>
          <w:szCs w:val="24"/>
        </w:rPr>
        <w:t>LUIZ CLÓVIS DAL PIVA</w:t>
      </w:r>
    </w:p>
    <w:p w14:paraId="741C2C6E" w14:textId="77777777" w:rsidR="00761FA4" w:rsidRDefault="00761FA4" w:rsidP="00761FA4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85511">
        <w:rPr>
          <w:rFonts w:ascii="Arial" w:hAnsi="Arial" w:cs="Arial"/>
          <w:sz w:val="24"/>
          <w:szCs w:val="24"/>
        </w:rPr>
        <w:t>Prefeito Municipal</w:t>
      </w:r>
    </w:p>
    <w:p w14:paraId="43F39961" w14:textId="77777777" w:rsidR="00390D40" w:rsidRDefault="00390D40"/>
    <w:sectPr w:rsidR="00390D40" w:rsidSect="00DA32F3">
      <w:headerReference w:type="default" r:id="rId6"/>
      <w:headerReference w:type="first" r:id="rId7"/>
      <w:pgSz w:w="11900" w:h="16840"/>
      <w:pgMar w:top="1701" w:right="1134" w:bottom="1134" w:left="1701" w:header="567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16B41" w14:textId="77777777" w:rsidR="007E76BC" w:rsidRDefault="007E76BC" w:rsidP="00761FA4">
      <w:r>
        <w:separator/>
      </w:r>
    </w:p>
  </w:endnote>
  <w:endnote w:type="continuationSeparator" w:id="0">
    <w:p w14:paraId="3CB51E3A" w14:textId="77777777" w:rsidR="007E76BC" w:rsidRDefault="007E76BC" w:rsidP="0076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278CB" w14:textId="77777777" w:rsidR="007E76BC" w:rsidRDefault="007E76BC" w:rsidP="00761FA4">
      <w:r>
        <w:separator/>
      </w:r>
    </w:p>
  </w:footnote>
  <w:footnote w:type="continuationSeparator" w:id="0">
    <w:p w14:paraId="33F22219" w14:textId="77777777" w:rsidR="007E76BC" w:rsidRDefault="007E76BC" w:rsidP="00761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0"/>
      <w:gridCol w:w="5835"/>
    </w:tblGrid>
    <w:tr w:rsidR="00795327" w:rsidRPr="00B807FC" w14:paraId="4E5D991D" w14:textId="77777777" w:rsidTr="006C6D59">
      <w:tc>
        <w:tcPr>
          <w:tcW w:w="2055" w:type="dxa"/>
          <w:tcBorders>
            <w:top w:val="nil"/>
            <w:left w:val="nil"/>
            <w:bottom w:val="nil"/>
            <w:right w:val="nil"/>
          </w:tcBorders>
        </w:tcPr>
        <w:p w14:paraId="2BB22ABF" w14:textId="7740B225" w:rsidR="00795327" w:rsidRDefault="00761FA4" w:rsidP="000C4291">
          <w:pPr>
            <w:pStyle w:val="Cabealho"/>
            <w:spacing w:line="360" w:lineRule="auto"/>
          </w:pPr>
          <w:r w:rsidRPr="00FE779F">
            <w:rPr>
              <w:noProof/>
            </w:rPr>
            <w:drawing>
              <wp:inline distT="0" distB="0" distL="0" distR="0" wp14:anchorId="77E168BA" wp14:editId="262BBEBA">
                <wp:extent cx="1952625" cy="7048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0" w:type="dxa"/>
          <w:tcBorders>
            <w:top w:val="nil"/>
            <w:left w:val="nil"/>
            <w:bottom w:val="nil"/>
            <w:right w:val="nil"/>
          </w:tcBorders>
        </w:tcPr>
        <w:p w14:paraId="6D1EB6F4" w14:textId="77777777" w:rsidR="00795327" w:rsidRPr="00B807FC" w:rsidRDefault="007E76BC" w:rsidP="00795327">
          <w:pPr>
            <w:pStyle w:val="Cabealho"/>
            <w:rPr>
              <w:rFonts w:ascii="Calibri Light" w:hAnsi="Calibri Light" w:cs="Calibri Light"/>
              <w:b/>
            </w:rPr>
          </w:pPr>
        </w:p>
      </w:tc>
    </w:tr>
  </w:tbl>
  <w:p w14:paraId="77C7CBB8" w14:textId="77777777" w:rsidR="008A251A" w:rsidRDefault="007E76BC" w:rsidP="003D5FF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F4E7" w14:textId="03C7B59D" w:rsidR="00785511" w:rsidRDefault="00761FA4" w:rsidP="00785511">
    <w:pPr>
      <w:pStyle w:val="Cabealho"/>
      <w:rPr>
        <w:noProof/>
      </w:rPr>
    </w:pPr>
    <w:r w:rsidRPr="00FE779F">
      <w:rPr>
        <w:noProof/>
      </w:rPr>
      <w:drawing>
        <wp:inline distT="0" distB="0" distL="0" distR="0" wp14:anchorId="1D7BA694" wp14:editId="16097484">
          <wp:extent cx="1952625" cy="7048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A4"/>
    <w:rsid w:val="00390D40"/>
    <w:rsid w:val="00761FA4"/>
    <w:rsid w:val="007E76BC"/>
    <w:rsid w:val="00E72B3F"/>
    <w:rsid w:val="00E7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9811"/>
  <w15:chartTrackingRefBased/>
  <w15:docId w15:val="{865C12E7-34A9-4E51-9BA9-66D81E69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F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761FA4"/>
    <w:pPr>
      <w:ind w:left="218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761FA4"/>
    <w:rPr>
      <w:rFonts w:ascii="Calibri" w:eastAsia="Calibri" w:hAnsi="Calibri" w:cs="Calibri"/>
      <w:sz w:val="20"/>
      <w:szCs w:val="20"/>
      <w:lang w:val="pt-PT"/>
    </w:rPr>
  </w:style>
  <w:style w:type="paragraph" w:styleId="Ttulo">
    <w:name w:val="Title"/>
    <w:basedOn w:val="Normal"/>
    <w:link w:val="TtuloChar"/>
    <w:uiPriority w:val="10"/>
    <w:qFormat/>
    <w:rsid w:val="00761FA4"/>
    <w:pPr>
      <w:spacing w:before="251"/>
      <w:ind w:left="1954" w:right="118"/>
      <w:jc w:val="both"/>
    </w:pPr>
    <w:rPr>
      <w:rFonts w:ascii="Trebuchet MS" w:eastAsia="Trebuchet MS" w:hAnsi="Trebuchet MS" w:cs="Trebuchet MS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761FA4"/>
    <w:rPr>
      <w:rFonts w:ascii="Trebuchet MS" w:eastAsia="Trebuchet MS" w:hAnsi="Trebuchet MS" w:cs="Trebuchet MS"/>
      <w:b/>
      <w:bCs/>
      <w:sz w:val="28"/>
      <w:szCs w:val="2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61F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1FA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61F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1FA4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JURIDICO</cp:lastModifiedBy>
  <cp:revision>3</cp:revision>
  <cp:lastPrinted>2024-12-20T11:01:00Z</cp:lastPrinted>
  <dcterms:created xsi:type="dcterms:W3CDTF">2024-12-19T12:09:00Z</dcterms:created>
  <dcterms:modified xsi:type="dcterms:W3CDTF">2024-12-20T11:02:00Z</dcterms:modified>
</cp:coreProperties>
</file>